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815"/>
        </w:tabs>
        <w:spacing w:after="156" w:afterLines="50" w:line="276" w:lineRule="auto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投资者风险不匹配警示函及投资者确认书 </w:t>
      </w:r>
      <w:r>
        <w:rPr>
          <w:b/>
          <w:sz w:val="36"/>
          <w:szCs w:val="36"/>
        </w:rPr>
        <w:t xml:space="preserve"> </w:t>
      </w:r>
      <w:r>
        <w:rPr>
          <w:rFonts w:hint="eastAsia"/>
          <w:b/>
          <w:sz w:val="48"/>
          <w:szCs w:val="48"/>
        </w:rPr>
        <w:t>样表</w:t>
      </w:r>
    </w:p>
    <w:tbl>
      <w:tblPr>
        <w:tblStyle w:val="9"/>
        <w:tblW w:w="1039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9"/>
        <w:gridCol w:w="1134"/>
        <w:gridCol w:w="1418"/>
        <w:gridCol w:w="3307"/>
        <w:gridCol w:w="1228"/>
        <w:gridCol w:w="21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2" w:hRule="atLeast"/>
        </w:trPr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风险不匹配警示函</w:t>
            </w:r>
          </w:p>
        </w:tc>
        <w:tc>
          <w:tcPr>
            <w:tcW w:w="9243" w:type="dxa"/>
            <w:gridSpan w:val="5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尊敬的投资者（姓名/机构名称）: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single"/>
              </w:rPr>
              <w:t xml:space="preserve">                                   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u w:val="singl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基金账号：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single"/>
              </w:rPr>
              <w:t xml:space="preserve">                               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u w:val="single"/>
              </w:rPr>
            </w:pPr>
          </w:p>
          <w:p>
            <w:pPr>
              <w:widowControl/>
              <w:ind w:firstLine="45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经核实，您/贵机构主动申请了解购买的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single"/>
              </w:rPr>
              <w:t xml:space="preserve">                    </w:t>
            </w:r>
            <w:r>
              <w:rPr>
                <w:rFonts w:hint="eastAsia" w:ascii="宋体" w:hAnsi="宋体" w:cs="Cambria"/>
                <w:kern w:val="0"/>
                <w:sz w:val="22"/>
                <w:szCs w:val="22"/>
              </w:rPr>
              <w:t>（产品名称）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公募基金风险等级为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single"/>
              </w:rPr>
              <w:t xml:space="preserve">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(R5/R4/R3/R2/R1),您/贵机构当前风险等级为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single"/>
              </w:rPr>
              <w:t xml:space="preserve">           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single"/>
              </w:rPr>
              <w:t xml:space="preserve">                                           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（C5（激进型）/ C4（积极型）/ C3（稳健型）/ C2（谨慎型）/ C1（保守型）），您/贵机构拟购买的产品和您/贵机构的风险承受能力不匹配。</w:t>
            </w:r>
          </w:p>
          <w:p>
            <w:pPr>
              <w:widowControl/>
              <w:ind w:firstLine="45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经我司核实，您/贵机构不属于最低风险承受能力的普通投资者,不存在违反准入性要求的情况。我司未直接或间接主动推介该产品或者服务，该产品或者服务高于您/贵机构风险承受能力，我司特此向您/贵机构书面警示：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购买该产品/服务，可能导致您/贵机构承担超出自身承受能力的损失以及不利后果。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请您/贵机构认真考虑相应风险，审慎决定购买该产品或服务，并签署投资者确认书。</w:t>
            </w:r>
          </w:p>
          <w:p>
            <w:pPr>
              <w:widowControl/>
              <w:ind w:firstLine="45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ind w:firstLine="440" w:firstLineChars="200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经办人：                                        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复核人：</w:t>
            </w:r>
          </w:p>
          <w:p>
            <w:pPr>
              <w:ind w:firstLine="440" w:firstLineChars="200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销售机构签章：                                     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114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commentRangeStart w:id="0"/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投资者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确认书</w:t>
            </w:r>
            <w:commentRangeEnd w:id="0"/>
            <w:r>
              <w:rPr>
                <w:rStyle w:val="13"/>
              </w:rPr>
              <w:commentReference w:id="0"/>
            </w:r>
          </w:p>
        </w:tc>
        <w:tc>
          <w:tcPr>
            <w:tcW w:w="9243" w:type="dxa"/>
            <w:gridSpan w:val="5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尊敬的</w:t>
            </w:r>
            <w:r>
              <w:rPr>
                <w:rFonts w:hint="eastAsia" w:ascii="宋体" w:hAnsi="宋体" w:cs="Calibri"/>
                <w:color w:val="000000"/>
                <w:sz w:val="22"/>
                <w:szCs w:val="22"/>
              </w:rPr>
              <w:t>西部利得基金管理有限公司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：</w:t>
            </w:r>
          </w:p>
          <w:p>
            <w:pPr>
              <w:widowControl/>
              <w:ind w:firstLine="465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本人/本机构已收到贵司出具的《风险不匹配警示函》，对于本人/本机构申请购买产品/服务风险等级高于本人/本机构风险承受能力情况已知悉，并且已充分了解该产品/服务的风险特征和可能的不利后果。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    经本人/本机构审慎考虑，仍坚持申请购买该产品/服务，并自愿承担由此可能产生的一切不利后果和损失。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    该销售机构及工作人员在销售过程中，不存在直接或间接主动向本人/本机构推介该产品/服务的行为。</w:t>
            </w:r>
          </w:p>
          <w:p>
            <w:pPr>
              <w:widowControl/>
              <w:ind w:firstLine="465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  <w:p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请抄写本确认书中字体加粗部分：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43" w:type="dxa"/>
            <w:gridSpan w:val="5"/>
            <w:tcBorders>
              <w:top w:val="double" w:color="auto" w:sz="6" w:space="0"/>
              <w:left w:val="nil"/>
              <w:bottom w:val="double" w:color="auto" w:sz="6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43" w:type="dxa"/>
            <w:gridSpan w:val="5"/>
            <w:tcBorders>
              <w:top w:val="double" w:color="auto" w:sz="6" w:space="0"/>
              <w:left w:val="nil"/>
              <w:bottom w:val="double" w:color="auto" w:sz="6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43" w:type="dxa"/>
            <w:gridSpan w:val="5"/>
            <w:tcBorders>
              <w:top w:val="double" w:color="auto" w:sz="6" w:space="0"/>
              <w:left w:val="nil"/>
              <w:bottom w:val="double" w:color="auto" w:sz="6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43" w:type="dxa"/>
            <w:gridSpan w:val="5"/>
            <w:tcBorders>
              <w:top w:val="double" w:color="auto" w:sz="6" w:space="0"/>
              <w:left w:val="nil"/>
              <w:bottom w:val="double" w:color="auto" w:sz="6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43" w:type="dxa"/>
            <w:gridSpan w:val="5"/>
            <w:tcBorders>
              <w:top w:val="double" w:color="auto" w:sz="6" w:space="0"/>
              <w:left w:val="nil"/>
              <w:bottom w:val="double" w:color="auto" w:sz="6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43" w:type="dxa"/>
            <w:gridSpan w:val="5"/>
            <w:tcBorders>
              <w:top w:val="double" w:color="auto" w:sz="6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4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/>
                <w:b/>
              </w:rPr>
              <w:t>★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投资者签字/签章：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                                       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43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授权经办人信息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43" w:type="dxa"/>
            <w:gridSpan w:val="5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授权经办人信息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经办人</w:t>
            </w:r>
          </w:p>
        </w:tc>
        <w:tc>
          <w:tcPr>
            <w:tcW w:w="33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职务</w:t>
            </w:r>
          </w:p>
        </w:tc>
        <w:tc>
          <w:tcPr>
            <w:tcW w:w="21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3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证件类型</w:t>
            </w:r>
          </w:p>
        </w:tc>
        <w:tc>
          <w:tcPr>
            <w:tcW w:w="33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证件号码</w:t>
            </w:r>
          </w:p>
        </w:tc>
        <w:tc>
          <w:tcPr>
            <w:tcW w:w="21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3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1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/>
                <w:b/>
              </w:rPr>
              <w:t>★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经办人签字：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                                  日期：</w:t>
            </w:r>
          </w:p>
        </w:tc>
      </w:tr>
    </w:tbl>
    <w:p>
      <w:pPr>
        <w:pStyle w:val="5"/>
        <w:jc w:val="center"/>
      </w:pPr>
      <w:r>
        <w:rPr>
          <w:rFonts w:hint="eastAsia"/>
        </w:rPr>
        <w:t>第一联 西部利得基金留存联</w:t>
      </w:r>
    </w:p>
    <w:p>
      <w:pPr>
        <w:tabs>
          <w:tab w:val="left" w:pos="1815"/>
        </w:tabs>
        <w:spacing w:after="156" w:afterLines="50" w:line="276" w:lineRule="auto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投资者风险不匹配警示函及投资者确认书</w:t>
      </w:r>
    </w:p>
    <w:tbl>
      <w:tblPr>
        <w:tblStyle w:val="9"/>
        <w:tblW w:w="1039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9"/>
        <w:gridCol w:w="1134"/>
        <w:gridCol w:w="1418"/>
        <w:gridCol w:w="3307"/>
        <w:gridCol w:w="1228"/>
        <w:gridCol w:w="21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2" w:hRule="atLeast"/>
        </w:trPr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风险不匹配警示函</w:t>
            </w:r>
          </w:p>
        </w:tc>
        <w:tc>
          <w:tcPr>
            <w:tcW w:w="9243" w:type="dxa"/>
            <w:gridSpan w:val="5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尊敬的投资者（姓名/机构名称）: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single"/>
              </w:rPr>
              <w:t xml:space="preserve">                                   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u w:val="singl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基金账号：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single"/>
              </w:rPr>
              <w:t xml:space="preserve">                               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u w:val="single"/>
              </w:rPr>
            </w:pPr>
          </w:p>
          <w:p>
            <w:pPr>
              <w:widowControl/>
              <w:ind w:firstLine="45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经核实，您/贵机构主动申请了解购买的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single"/>
              </w:rPr>
              <w:t xml:space="preserve">                    </w:t>
            </w:r>
            <w:r>
              <w:rPr>
                <w:rFonts w:hint="eastAsia" w:ascii="宋体" w:hAnsi="宋体" w:cs="Cambria"/>
                <w:kern w:val="0"/>
                <w:sz w:val="22"/>
                <w:szCs w:val="22"/>
              </w:rPr>
              <w:t>（产品名称）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公募基金风险等级为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single"/>
              </w:rPr>
              <w:t xml:space="preserve">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(R5/R4/R3/R2/R1),您/贵机构当前风险等级为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single"/>
              </w:rPr>
              <w:t xml:space="preserve">           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single"/>
              </w:rPr>
              <w:t xml:space="preserve">                                           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（C5（激进型）/ C4（积极型）/ C3（稳健型）/ C2（谨慎型）/ C1（保守型）），您/贵机构拟购买的产品和您/贵机构的风险承受能力不匹配。</w:t>
            </w:r>
          </w:p>
          <w:p>
            <w:pPr>
              <w:widowControl/>
              <w:ind w:firstLine="45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经我司核实，您/贵机构不属于最低风险承受能力的普通投资者,不存在违反准入性要求的情况。我司未直接或间接主动推介该产品或者服务，该产品或者服务高于您/贵机构风险承受能力，我司特此向您/贵机构书面警示：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购买该产品/服务，可能导致您/贵机构承担超出自身承受能力的损失以及不利后果。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请您/贵机构认真考虑相应风险，审慎决定购买该产品或服务，并签署投资者确认书。</w:t>
            </w:r>
          </w:p>
          <w:p>
            <w:pPr>
              <w:widowControl/>
              <w:ind w:firstLine="45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ind w:firstLine="440" w:firstLineChars="200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经办人：                                        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复核人：</w:t>
            </w:r>
          </w:p>
          <w:p>
            <w:pPr>
              <w:ind w:firstLine="440" w:firstLineChars="200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销售机构签章：                                     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114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commentRangeStart w:id="1"/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投资者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确认书</w:t>
            </w:r>
            <w:commentRangeEnd w:id="1"/>
            <w:r>
              <w:rPr>
                <w:rStyle w:val="13"/>
              </w:rPr>
              <w:commentReference w:id="1"/>
            </w:r>
          </w:p>
        </w:tc>
        <w:tc>
          <w:tcPr>
            <w:tcW w:w="9243" w:type="dxa"/>
            <w:gridSpan w:val="5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尊敬的</w:t>
            </w:r>
            <w:r>
              <w:rPr>
                <w:rFonts w:hint="eastAsia" w:ascii="宋体" w:hAnsi="宋体" w:cs="Calibri"/>
                <w:color w:val="000000"/>
                <w:sz w:val="22"/>
                <w:szCs w:val="22"/>
              </w:rPr>
              <w:t>西部利得基金管理有限公司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：</w:t>
            </w:r>
          </w:p>
          <w:p>
            <w:pPr>
              <w:widowControl/>
              <w:ind w:firstLine="465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本人/本机构已收到贵司出具的《风险不匹配警示函》，对于本人/本机构申请购买产品/服务风险等级高于本人/本机构风险承受能力情况已知悉，并且已充分了解该产品/服务的风险特征和可能的不利后果。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    经本人/本机构审慎考虑，仍坚持申请购买该产品/服务，并自愿承担由此可能产生的一切不利后果和损失。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    该销售机构及工作人员在销售过程中，不存在直接或间接主动向本人/本机构推介该产品/服务的行为。</w:t>
            </w:r>
          </w:p>
          <w:p>
            <w:pPr>
              <w:widowControl/>
              <w:ind w:firstLine="465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  <w:p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请抄写本确认书中字体加粗部分：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43" w:type="dxa"/>
            <w:gridSpan w:val="5"/>
            <w:tcBorders>
              <w:top w:val="double" w:color="auto" w:sz="6" w:space="0"/>
              <w:left w:val="nil"/>
              <w:bottom w:val="double" w:color="auto" w:sz="6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43" w:type="dxa"/>
            <w:gridSpan w:val="5"/>
            <w:tcBorders>
              <w:top w:val="double" w:color="auto" w:sz="6" w:space="0"/>
              <w:left w:val="nil"/>
              <w:bottom w:val="double" w:color="auto" w:sz="6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43" w:type="dxa"/>
            <w:gridSpan w:val="5"/>
            <w:tcBorders>
              <w:top w:val="double" w:color="auto" w:sz="6" w:space="0"/>
              <w:left w:val="nil"/>
              <w:bottom w:val="double" w:color="auto" w:sz="6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43" w:type="dxa"/>
            <w:gridSpan w:val="5"/>
            <w:tcBorders>
              <w:top w:val="double" w:color="auto" w:sz="6" w:space="0"/>
              <w:left w:val="nil"/>
              <w:bottom w:val="double" w:color="auto" w:sz="6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43" w:type="dxa"/>
            <w:gridSpan w:val="5"/>
            <w:tcBorders>
              <w:top w:val="double" w:color="auto" w:sz="6" w:space="0"/>
              <w:left w:val="nil"/>
              <w:bottom w:val="double" w:color="auto" w:sz="6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43" w:type="dxa"/>
            <w:gridSpan w:val="5"/>
            <w:tcBorders>
              <w:top w:val="double" w:color="auto" w:sz="6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4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/>
                <w:b/>
              </w:rPr>
              <w:t>★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投资者签字/签章：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                                         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43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授权经办人信息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43" w:type="dxa"/>
            <w:gridSpan w:val="5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授权经办人信息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经办人</w:t>
            </w:r>
          </w:p>
        </w:tc>
        <w:tc>
          <w:tcPr>
            <w:tcW w:w="33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职务</w:t>
            </w:r>
          </w:p>
        </w:tc>
        <w:tc>
          <w:tcPr>
            <w:tcW w:w="21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3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证件类型</w:t>
            </w:r>
          </w:p>
        </w:tc>
        <w:tc>
          <w:tcPr>
            <w:tcW w:w="33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证件号码</w:t>
            </w:r>
          </w:p>
        </w:tc>
        <w:tc>
          <w:tcPr>
            <w:tcW w:w="21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3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1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/>
                <w:b/>
              </w:rPr>
              <w:t>★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经办人签字：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                                    日期：</w:t>
            </w:r>
          </w:p>
        </w:tc>
      </w:tr>
    </w:tbl>
    <w:p>
      <w:pPr>
        <w:pStyle w:val="5"/>
        <w:jc w:val="center"/>
      </w:pPr>
      <w:r>
        <w:rPr>
          <w:rFonts w:hint="eastAsia"/>
        </w:rPr>
        <w:t>第二联 客户留存联</w:t>
      </w:r>
    </w:p>
    <w:sectPr>
      <w:headerReference r:id="rId5" w:type="default"/>
      <w:footerReference r:id="rId6" w:type="default"/>
      <w:footerReference r:id="rId7" w:type="even"/>
      <w:pgSz w:w="11906" w:h="16838"/>
      <w:pgMar w:top="720" w:right="720" w:bottom="720" w:left="720" w:header="397" w:footer="283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朱鑫" w:date="2024-01-02T18:29:00Z" w:initials="朱鑫">
    <w:p w14:paraId="45E33B6A">
      <w:pPr>
        <w:pStyle w:val="2"/>
        <w:rPr>
          <w:rFonts w:hint="eastAsia"/>
        </w:rPr>
      </w:pPr>
      <w:r>
        <w:rPr>
          <w:rFonts w:hint="eastAsia"/>
        </w:rPr>
        <w:t>抄写确认书中加粗部分，由投资者进行填写，本联由西部利得基金进行留存。</w:t>
      </w:r>
    </w:p>
  </w:comment>
  <w:comment w:id="1" w:author="朱鑫" w:date="2024-01-02T18:31:00Z" w:initials="朱鑫">
    <w:p w14:paraId="088C384B">
      <w:pPr>
        <w:pStyle w:val="2"/>
      </w:pPr>
      <w:r>
        <w:rPr>
          <w:rFonts w:hint="eastAsia"/>
        </w:rPr>
        <w:t>抄写确认书中加粗部分，由投资者进行填写，本联由客户进行留存。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45E33B6A" w15:done="0"/>
  <w15:commentEx w15:paraId="088C384B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autoSpaceDE w:val="0"/>
      <w:autoSpaceDN w:val="0"/>
      <w:adjustRightInd w:val="0"/>
      <w:ind w:firstLine="1080" w:firstLineChars="600"/>
      <w:rPr>
        <w:rFonts w:cs="黑体" w:asciiTheme="minorEastAsia" w:hAnsiTheme="minorEastAsia"/>
        <w:color w:val="000000"/>
        <w:kern w:val="0"/>
        <w:sz w:val="18"/>
        <w:szCs w:val="18"/>
      </w:rPr>
    </w:pPr>
    <w:r>
      <w:rPr>
        <w:rFonts w:hint="eastAsia" w:cs="黑体" w:asciiTheme="minorEastAsia" w:hAnsiTheme="minorEastAsia"/>
        <w:color w:val="000000"/>
        <w:kern w:val="0"/>
        <w:sz w:val="18"/>
        <w:szCs w:val="18"/>
      </w:rPr>
      <w:t>公司地址：上海市浦东新区海阳西路555号前滩中心22楼2204-02单元</w:t>
    </w:r>
    <w:r>
      <w:rPr>
        <w:rFonts w:cs="黑体" w:asciiTheme="minorEastAsia" w:hAnsiTheme="minorEastAsia"/>
        <w:color w:val="000000"/>
        <w:kern w:val="0"/>
        <w:sz w:val="18"/>
        <w:szCs w:val="18"/>
      </w:rPr>
      <w:t xml:space="preserve">    </w:t>
    </w:r>
    <w:bookmarkStart w:id="0" w:name="_GoBack"/>
    <w:bookmarkEnd w:id="0"/>
    <w:r>
      <w:rPr>
        <w:rFonts w:hint="eastAsia" w:cs="黑体" w:asciiTheme="minorEastAsia" w:hAnsiTheme="minorEastAsia"/>
        <w:color w:val="000000"/>
        <w:kern w:val="0"/>
        <w:sz w:val="18"/>
        <w:szCs w:val="18"/>
      </w:rPr>
      <w:t>邮政编码：</w:t>
    </w:r>
    <w:r>
      <w:rPr>
        <w:rFonts w:cs="黑体" w:asciiTheme="minorEastAsia" w:hAnsiTheme="minorEastAsia"/>
        <w:color w:val="000000"/>
        <w:kern w:val="0"/>
        <w:sz w:val="18"/>
        <w:szCs w:val="18"/>
      </w:rPr>
      <w:t>200126</w:t>
    </w:r>
  </w:p>
  <w:p>
    <w:pPr>
      <w:autoSpaceDE w:val="0"/>
      <w:autoSpaceDN w:val="0"/>
      <w:adjustRightInd w:val="0"/>
      <w:ind w:firstLine="1080" w:firstLineChars="600"/>
      <w:rPr>
        <w:rFonts w:cs="黑体" w:asciiTheme="minorEastAsia" w:hAnsiTheme="minorEastAsia"/>
        <w:color w:val="000000"/>
        <w:kern w:val="0"/>
        <w:sz w:val="18"/>
        <w:szCs w:val="18"/>
      </w:rPr>
    </w:pPr>
    <w:r>
      <w:rPr>
        <w:rFonts w:hint="eastAsia" w:cs="黑体" w:asciiTheme="minorEastAsia" w:hAnsiTheme="minorEastAsia"/>
        <w:color w:val="000000"/>
        <w:kern w:val="0"/>
        <w:sz w:val="18"/>
        <w:szCs w:val="18"/>
      </w:rPr>
      <w:t>直销柜台电话：</w:t>
    </w:r>
    <w:r>
      <w:rPr>
        <w:rFonts w:cs="黑体" w:asciiTheme="minorEastAsia" w:hAnsiTheme="minorEastAsia"/>
        <w:color w:val="000000"/>
        <w:kern w:val="0"/>
        <w:sz w:val="18"/>
        <w:szCs w:val="18"/>
      </w:rPr>
      <w:t>400-700-7818</w:t>
    </w:r>
    <w:r>
      <w:rPr>
        <w:rFonts w:hint="eastAsia" w:cs="黑体" w:asciiTheme="minorEastAsia" w:hAnsiTheme="minorEastAsia"/>
        <w:color w:val="000000"/>
        <w:kern w:val="0"/>
        <w:sz w:val="18"/>
        <w:szCs w:val="18"/>
      </w:rPr>
      <w:t>拨2</w:t>
    </w:r>
    <w:r>
      <w:rPr>
        <w:rFonts w:cs="黑体" w:asciiTheme="minorEastAsia" w:hAnsiTheme="minorEastAsia"/>
        <w:color w:val="000000"/>
        <w:kern w:val="0"/>
        <w:sz w:val="18"/>
        <w:szCs w:val="18"/>
      </w:rPr>
      <w:t xml:space="preserve">                                   </w:t>
    </w:r>
    <w:r>
      <w:rPr>
        <w:rFonts w:hint="eastAsia" w:cs="黑体" w:asciiTheme="minorEastAsia" w:hAnsiTheme="minorEastAsia"/>
        <w:color w:val="000000"/>
        <w:kern w:val="0"/>
        <w:sz w:val="18"/>
        <w:szCs w:val="18"/>
      </w:rPr>
      <w:t>直销传真：（</w:t>
    </w:r>
    <w:r>
      <w:rPr>
        <w:rFonts w:cs="黑体" w:asciiTheme="minorEastAsia" w:hAnsiTheme="minorEastAsia"/>
        <w:color w:val="000000"/>
        <w:kern w:val="0"/>
        <w:sz w:val="18"/>
        <w:szCs w:val="18"/>
      </w:rPr>
      <w:t>021</w:t>
    </w:r>
    <w:r>
      <w:rPr>
        <w:rFonts w:hint="eastAsia" w:cs="黑体" w:asciiTheme="minorEastAsia" w:hAnsiTheme="minorEastAsia"/>
        <w:color w:val="000000"/>
        <w:kern w:val="0"/>
        <w:sz w:val="18"/>
        <w:szCs w:val="18"/>
      </w:rPr>
      <w:t>）</w:t>
    </w:r>
    <w:r>
      <w:rPr>
        <w:rFonts w:cs="黑体" w:asciiTheme="minorEastAsia" w:hAnsiTheme="minorEastAsia"/>
        <w:color w:val="000000"/>
        <w:kern w:val="0"/>
        <w:sz w:val="18"/>
        <w:szCs w:val="18"/>
      </w:rPr>
      <w:t>38572860</w:t>
    </w:r>
  </w:p>
  <w:p>
    <w:pPr>
      <w:pStyle w:val="5"/>
      <w:ind w:firstLine="1080" w:firstLineChars="600"/>
    </w:pPr>
    <w:r>
      <w:rPr>
        <w:rFonts w:hint="eastAsia" w:cs="黑体" w:asciiTheme="minorEastAsia" w:hAnsiTheme="minorEastAsia"/>
        <w:color w:val="000000"/>
        <w:kern w:val="0"/>
      </w:rPr>
      <w:t>公司网站：</w:t>
    </w:r>
    <w:r>
      <w:fldChar w:fldCharType="begin"/>
    </w:r>
    <w:r>
      <w:instrText xml:space="preserve"> HYPERLINK "http://www.westleadfund.com" </w:instrText>
    </w:r>
    <w:r>
      <w:fldChar w:fldCharType="separate"/>
    </w:r>
    <w:r>
      <w:rPr>
        <w:rStyle w:val="12"/>
        <w:rFonts w:cs="Calibri" w:asciiTheme="minorEastAsia" w:hAnsiTheme="minorEastAsia"/>
        <w:kern w:val="0"/>
        <w:szCs w:val="21"/>
      </w:rPr>
      <w:t>www.</w:t>
    </w:r>
    <w:r>
      <w:rPr>
        <w:rStyle w:val="12"/>
        <w:rFonts w:cs="Calibri" w:asciiTheme="minorEastAsia" w:hAnsiTheme="minorEastAsia"/>
        <w:kern w:val="0"/>
      </w:rPr>
      <w:t>westleadfund.com</w:t>
    </w:r>
    <w:r>
      <w:rPr>
        <w:rStyle w:val="12"/>
        <w:rFonts w:cs="Calibri" w:asciiTheme="minorEastAsia" w:hAnsiTheme="minorEastAsia"/>
        <w:kern w:val="0"/>
      </w:rPr>
      <w:fldChar w:fldCharType="end"/>
    </w:r>
    <w:r>
      <w:rPr>
        <w:rFonts w:cs="Calibri" w:asciiTheme="minorEastAsia" w:hAnsiTheme="minorEastAsia"/>
        <w:color w:val="000000"/>
        <w:kern w:val="0"/>
      </w:rPr>
      <w:t xml:space="preserve">                                  </w:t>
    </w:r>
    <w:r>
      <w:rPr>
        <w:rFonts w:hint="eastAsia" w:cs="黑体" w:asciiTheme="minorEastAsia" w:hAnsiTheme="minorEastAsia"/>
        <w:color w:val="000000"/>
        <w:kern w:val="0"/>
      </w:rPr>
      <w:t>电子邮箱：</w:t>
    </w:r>
    <w:r>
      <w:rPr>
        <w:rFonts w:cs="Calibri" w:asciiTheme="minorEastAsia" w:hAnsiTheme="minorEastAsia"/>
        <w:color w:val="0000FF"/>
        <w:kern w:val="0"/>
      </w:rPr>
      <w:t>ZXGT@westleadfund.com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left="-525" w:leftChars="-25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jc w:val="left"/>
    </w:pPr>
    <w:r>
      <w:rPr>
        <w:rFonts w:hint="eastAsia"/>
      </w:rPr>
      <w:drawing>
        <wp:inline distT="0" distB="0" distL="0" distR="0">
          <wp:extent cx="2239010" cy="323850"/>
          <wp:effectExtent l="0" t="0" r="889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56137" cy="3841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</w:t>
    </w:r>
    <w:r>
      <w:rPr>
        <w:rFonts w:hint="eastAsia"/>
      </w:rPr>
      <w:t>202</w:t>
    </w:r>
    <w:r>
      <w:t>3</w:t>
    </w:r>
    <w:r>
      <w:rPr>
        <w:rFonts w:hint="eastAsia"/>
      </w:rPr>
      <w:t>年</w:t>
    </w:r>
    <w:r>
      <w:t>12</w:t>
    </w:r>
    <w:r>
      <w:rPr>
        <w:rFonts w:hint="eastAsia"/>
      </w:rPr>
      <w:t>月</w:t>
    </w:r>
    <w:r>
      <w:t>版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朱鑫">
    <w15:presenceInfo w15:providerId="AD" w15:userId="S-1-5-21-1845054300-1753669840-978915302-33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367"/>
    <w:rsid w:val="00000CBD"/>
    <w:rsid w:val="00007215"/>
    <w:rsid w:val="00007CA4"/>
    <w:rsid w:val="000174CB"/>
    <w:rsid w:val="00032870"/>
    <w:rsid w:val="00044E69"/>
    <w:rsid w:val="00057481"/>
    <w:rsid w:val="00064772"/>
    <w:rsid w:val="000A26EE"/>
    <w:rsid w:val="000A3972"/>
    <w:rsid w:val="000B241C"/>
    <w:rsid w:val="000C3997"/>
    <w:rsid w:val="000D18F3"/>
    <w:rsid w:val="000E01F5"/>
    <w:rsid w:val="000E57C1"/>
    <w:rsid w:val="000E760C"/>
    <w:rsid w:val="000F0325"/>
    <w:rsid w:val="000F3577"/>
    <w:rsid w:val="000F37AC"/>
    <w:rsid w:val="000F4E34"/>
    <w:rsid w:val="00117EFA"/>
    <w:rsid w:val="00126EE3"/>
    <w:rsid w:val="00127624"/>
    <w:rsid w:val="00150A75"/>
    <w:rsid w:val="001611C5"/>
    <w:rsid w:val="00170274"/>
    <w:rsid w:val="00171842"/>
    <w:rsid w:val="0017284E"/>
    <w:rsid w:val="00172E4E"/>
    <w:rsid w:val="001B64C2"/>
    <w:rsid w:val="001C0445"/>
    <w:rsid w:val="001C711A"/>
    <w:rsid w:val="001D1887"/>
    <w:rsid w:val="001D4465"/>
    <w:rsid w:val="001D5261"/>
    <w:rsid w:val="0020348B"/>
    <w:rsid w:val="00203513"/>
    <w:rsid w:val="0023256C"/>
    <w:rsid w:val="0023582D"/>
    <w:rsid w:val="00261090"/>
    <w:rsid w:val="002717ED"/>
    <w:rsid w:val="00276B6E"/>
    <w:rsid w:val="00290D8F"/>
    <w:rsid w:val="002953DA"/>
    <w:rsid w:val="002D712E"/>
    <w:rsid w:val="002D738C"/>
    <w:rsid w:val="002E0E0C"/>
    <w:rsid w:val="002E1CB8"/>
    <w:rsid w:val="002E7867"/>
    <w:rsid w:val="002F0C37"/>
    <w:rsid w:val="00303950"/>
    <w:rsid w:val="00307163"/>
    <w:rsid w:val="00323C4D"/>
    <w:rsid w:val="00324557"/>
    <w:rsid w:val="0034762A"/>
    <w:rsid w:val="00391DF1"/>
    <w:rsid w:val="003B14D8"/>
    <w:rsid w:val="003D1FBC"/>
    <w:rsid w:val="003D77E0"/>
    <w:rsid w:val="003E33FA"/>
    <w:rsid w:val="003F711E"/>
    <w:rsid w:val="00420577"/>
    <w:rsid w:val="004452D6"/>
    <w:rsid w:val="0048721C"/>
    <w:rsid w:val="00492AB9"/>
    <w:rsid w:val="004A0D19"/>
    <w:rsid w:val="004A55E5"/>
    <w:rsid w:val="004A7E99"/>
    <w:rsid w:val="004D4F25"/>
    <w:rsid w:val="004D4FFE"/>
    <w:rsid w:val="004F0D6E"/>
    <w:rsid w:val="00502E04"/>
    <w:rsid w:val="00503EBC"/>
    <w:rsid w:val="00505943"/>
    <w:rsid w:val="005170C5"/>
    <w:rsid w:val="005334C2"/>
    <w:rsid w:val="00543DF7"/>
    <w:rsid w:val="00574DF7"/>
    <w:rsid w:val="00581B63"/>
    <w:rsid w:val="00597D5A"/>
    <w:rsid w:val="005B1DCF"/>
    <w:rsid w:val="005D628A"/>
    <w:rsid w:val="005E4249"/>
    <w:rsid w:val="006228C1"/>
    <w:rsid w:val="00623117"/>
    <w:rsid w:val="0063405F"/>
    <w:rsid w:val="00637A35"/>
    <w:rsid w:val="00661F00"/>
    <w:rsid w:val="00675E35"/>
    <w:rsid w:val="00695D88"/>
    <w:rsid w:val="006A16A1"/>
    <w:rsid w:val="006A7F3C"/>
    <w:rsid w:val="006C573E"/>
    <w:rsid w:val="00710002"/>
    <w:rsid w:val="00712CAD"/>
    <w:rsid w:val="00717518"/>
    <w:rsid w:val="00723793"/>
    <w:rsid w:val="0073458D"/>
    <w:rsid w:val="00743C8E"/>
    <w:rsid w:val="007555C4"/>
    <w:rsid w:val="007605CD"/>
    <w:rsid w:val="00763A6C"/>
    <w:rsid w:val="00784999"/>
    <w:rsid w:val="007876BD"/>
    <w:rsid w:val="007B6DCA"/>
    <w:rsid w:val="007B7D4F"/>
    <w:rsid w:val="007D56C8"/>
    <w:rsid w:val="007E027E"/>
    <w:rsid w:val="007E5E16"/>
    <w:rsid w:val="0080264A"/>
    <w:rsid w:val="00804B6B"/>
    <w:rsid w:val="008455E1"/>
    <w:rsid w:val="008679A9"/>
    <w:rsid w:val="00872482"/>
    <w:rsid w:val="00883D49"/>
    <w:rsid w:val="008C3B7F"/>
    <w:rsid w:val="008C6A10"/>
    <w:rsid w:val="008E1D0C"/>
    <w:rsid w:val="008E6A43"/>
    <w:rsid w:val="008E7920"/>
    <w:rsid w:val="0091750B"/>
    <w:rsid w:val="009176C7"/>
    <w:rsid w:val="00944411"/>
    <w:rsid w:val="00981F82"/>
    <w:rsid w:val="00985F50"/>
    <w:rsid w:val="00996600"/>
    <w:rsid w:val="009C1096"/>
    <w:rsid w:val="009F461A"/>
    <w:rsid w:val="00A17B4A"/>
    <w:rsid w:val="00A3187A"/>
    <w:rsid w:val="00A473E9"/>
    <w:rsid w:val="00A502D7"/>
    <w:rsid w:val="00A505A0"/>
    <w:rsid w:val="00A62971"/>
    <w:rsid w:val="00A6789F"/>
    <w:rsid w:val="00A718F2"/>
    <w:rsid w:val="00A74929"/>
    <w:rsid w:val="00A92DE1"/>
    <w:rsid w:val="00A94473"/>
    <w:rsid w:val="00A94D3D"/>
    <w:rsid w:val="00A96AAA"/>
    <w:rsid w:val="00AA2463"/>
    <w:rsid w:val="00AB7222"/>
    <w:rsid w:val="00AC5902"/>
    <w:rsid w:val="00AD008F"/>
    <w:rsid w:val="00AD08EC"/>
    <w:rsid w:val="00AF74E1"/>
    <w:rsid w:val="00B04059"/>
    <w:rsid w:val="00B106B5"/>
    <w:rsid w:val="00B23FEE"/>
    <w:rsid w:val="00B35F29"/>
    <w:rsid w:val="00B4274C"/>
    <w:rsid w:val="00B45416"/>
    <w:rsid w:val="00B63712"/>
    <w:rsid w:val="00B8031C"/>
    <w:rsid w:val="00B82722"/>
    <w:rsid w:val="00B83725"/>
    <w:rsid w:val="00B86AE2"/>
    <w:rsid w:val="00B91492"/>
    <w:rsid w:val="00BA71C8"/>
    <w:rsid w:val="00BB12EF"/>
    <w:rsid w:val="00BB2A49"/>
    <w:rsid w:val="00BB7F3D"/>
    <w:rsid w:val="00BC5FCA"/>
    <w:rsid w:val="00BD7E6A"/>
    <w:rsid w:val="00BE7999"/>
    <w:rsid w:val="00C11204"/>
    <w:rsid w:val="00C30F78"/>
    <w:rsid w:val="00C423F4"/>
    <w:rsid w:val="00C43386"/>
    <w:rsid w:val="00C5167E"/>
    <w:rsid w:val="00C6757E"/>
    <w:rsid w:val="00C77B5D"/>
    <w:rsid w:val="00C9062F"/>
    <w:rsid w:val="00C91229"/>
    <w:rsid w:val="00CA0F4C"/>
    <w:rsid w:val="00CA15B1"/>
    <w:rsid w:val="00CA232B"/>
    <w:rsid w:val="00CC39EC"/>
    <w:rsid w:val="00CD7D95"/>
    <w:rsid w:val="00D004FD"/>
    <w:rsid w:val="00D1649F"/>
    <w:rsid w:val="00D36D61"/>
    <w:rsid w:val="00D42F7D"/>
    <w:rsid w:val="00D84C5D"/>
    <w:rsid w:val="00D878EA"/>
    <w:rsid w:val="00D87B4E"/>
    <w:rsid w:val="00D91497"/>
    <w:rsid w:val="00D9226D"/>
    <w:rsid w:val="00DA1933"/>
    <w:rsid w:val="00DC749F"/>
    <w:rsid w:val="00DE2F48"/>
    <w:rsid w:val="00DE5097"/>
    <w:rsid w:val="00DF62F1"/>
    <w:rsid w:val="00DF71B2"/>
    <w:rsid w:val="00E014A9"/>
    <w:rsid w:val="00E14016"/>
    <w:rsid w:val="00E3598B"/>
    <w:rsid w:val="00E86367"/>
    <w:rsid w:val="00E94068"/>
    <w:rsid w:val="00EA2384"/>
    <w:rsid w:val="00EC6C0E"/>
    <w:rsid w:val="00F0243F"/>
    <w:rsid w:val="00F02A22"/>
    <w:rsid w:val="00F1132F"/>
    <w:rsid w:val="00F26E10"/>
    <w:rsid w:val="00F31014"/>
    <w:rsid w:val="00F61C6F"/>
    <w:rsid w:val="00F67810"/>
    <w:rsid w:val="00F83258"/>
    <w:rsid w:val="00F903DA"/>
    <w:rsid w:val="00FD030B"/>
    <w:rsid w:val="00FE38BE"/>
    <w:rsid w:val="00FE6256"/>
    <w:rsid w:val="00FF4B26"/>
    <w:rsid w:val="08D8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nhideWhenUsed="0" w:uiPriority="0" w:semiHidden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0"/>
    <w:semiHidden/>
    <w:unhideWhenUsed/>
    <w:uiPriority w:val="0"/>
    <w:pPr>
      <w:jc w:val="left"/>
    </w:pPr>
  </w:style>
  <w:style w:type="paragraph" w:styleId="3">
    <w:name w:val="Body Text"/>
    <w:basedOn w:val="1"/>
    <w:qFormat/>
    <w:uiPriority w:val="0"/>
    <w:rPr>
      <w:rFonts w:eastAsia="黑体"/>
      <w:sz w:val="28"/>
      <w:szCs w:val="20"/>
    </w:r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link w:val="15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Indent 3"/>
    <w:basedOn w:val="1"/>
    <w:link w:val="16"/>
    <w:uiPriority w:val="0"/>
    <w:pPr>
      <w:spacing w:after="120"/>
      <w:ind w:left="420" w:leftChars="200"/>
    </w:pPr>
    <w:rPr>
      <w:sz w:val="16"/>
      <w:szCs w:val="16"/>
    </w:rPr>
  </w:style>
  <w:style w:type="paragraph" w:styleId="8">
    <w:name w:val="annotation subject"/>
    <w:basedOn w:val="2"/>
    <w:next w:val="2"/>
    <w:link w:val="21"/>
    <w:semiHidden/>
    <w:unhideWhenUsed/>
    <w:uiPriority w:val="0"/>
    <w:rPr>
      <w:b/>
      <w:bCs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Hyperlink"/>
    <w:uiPriority w:val="0"/>
    <w:rPr>
      <w:color w:val="0000FF"/>
      <w:u w:val="single"/>
    </w:rPr>
  </w:style>
  <w:style w:type="character" w:styleId="13">
    <w:name w:val="annotation reference"/>
    <w:basedOn w:val="11"/>
    <w:semiHidden/>
    <w:unhideWhenUsed/>
    <w:qFormat/>
    <w:uiPriority w:val="0"/>
    <w:rPr>
      <w:sz w:val="21"/>
      <w:szCs w:val="21"/>
    </w:rPr>
  </w:style>
  <w:style w:type="character" w:customStyle="1" w:styleId="14">
    <w:name w:val="页眉 字符"/>
    <w:link w:val="6"/>
    <w:qFormat/>
    <w:uiPriority w:val="99"/>
    <w:rPr>
      <w:kern w:val="2"/>
      <w:sz w:val="18"/>
      <w:szCs w:val="18"/>
    </w:rPr>
  </w:style>
  <w:style w:type="character" w:customStyle="1" w:styleId="15">
    <w:name w:val="页脚 字符1"/>
    <w:link w:val="5"/>
    <w:uiPriority w:val="99"/>
    <w:rPr>
      <w:kern w:val="2"/>
      <w:sz w:val="18"/>
      <w:szCs w:val="18"/>
    </w:rPr>
  </w:style>
  <w:style w:type="character" w:customStyle="1" w:styleId="16">
    <w:name w:val="正文文本缩进 3 字符"/>
    <w:link w:val="7"/>
    <w:uiPriority w:val="0"/>
    <w:rPr>
      <w:kern w:val="2"/>
      <w:sz w:val="16"/>
      <w:szCs w:val="16"/>
    </w:rPr>
  </w:style>
  <w:style w:type="character" w:customStyle="1" w:styleId="17">
    <w:name w:val="页脚 字符"/>
    <w:uiPriority w:val="99"/>
  </w:style>
  <w:style w:type="paragraph" w:customStyle="1" w:styleId="18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sz w:val="24"/>
      <w:szCs w:val="24"/>
      <w:lang w:val="en-US" w:eastAsia="zh-CN" w:bidi="ar-SA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文字 字符"/>
    <w:basedOn w:val="11"/>
    <w:link w:val="2"/>
    <w:semiHidden/>
    <w:qFormat/>
    <w:uiPriority w:val="0"/>
    <w:rPr>
      <w:kern w:val="2"/>
      <w:sz w:val="21"/>
      <w:szCs w:val="24"/>
    </w:rPr>
  </w:style>
  <w:style w:type="character" w:customStyle="1" w:styleId="21">
    <w:name w:val="批注主题 字符"/>
    <w:basedOn w:val="20"/>
    <w:link w:val="8"/>
    <w:semiHidden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1" Type="http://schemas.microsoft.com/office/2011/relationships/people" Target="people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63CDE-393A-43D4-BC50-7A6B4B356E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EastHome</Company>
  <Pages>2</Pages>
  <Words>340</Words>
  <Characters>1938</Characters>
  <Lines>16</Lines>
  <Paragraphs>4</Paragraphs>
  <TotalTime>0</TotalTime>
  <ScaleCrop>false</ScaleCrop>
  <LinksUpToDate>false</LinksUpToDate>
  <CharactersWithSpaces>2274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2018-04-16T00:59:00Z</dcterms:created>
  <dc:creator>gtjj</dc:creator>
  <cp:lastModifiedBy>wei.huang_kf</cp:lastModifiedBy>
  <cp:lastPrinted>2018-04-02T06:52:00Z</cp:lastPrinted>
  <dcterms:modified xsi:type="dcterms:W3CDTF">2024-08-02T08:18:41Z</dcterms:modified>
  <dc:title>小写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5FACF785A6454B01A4D62D8A8DDD818A</vt:lpwstr>
  </property>
</Properties>
</file>