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644FF" w14:textId="77777777" w:rsidR="00DB3B1A" w:rsidRDefault="00000000">
      <w:pPr>
        <w:adjustRightInd w:val="0"/>
        <w:snapToGrid w:val="0"/>
        <w:spacing w:line="360" w:lineRule="auto"/>
        <w:jc w:val="center"/>
        <w:rPr>
          <w:b/>
          <w:sz w:val="36"/>
          <w:szCs w:val="36"/>
        </w:rPr>
      </w:pPr>
      <w:r>
        <w:rPr>
          <w:rFonts w:hint="eastAsia"/>
          <w:b/>
          <w:sz w:val="36"/>
          <w:szCs w:val="36"/>
        </w:rPr>
        <w:t>投资者传真交易委托服务协议书</w:t>
      </w:r>
      <w:r>
        <w:rPr>
          <w:rFonts w:hint="eastAsia"/>
          <w:b/>
          <w:sz w:val="36"/>
          <w:szCs w:val="36"/>
        </w:rPr>
        <w:t xml:space="preserve"> </w:t>
      </w:r>
      <w:r>
        <w:rPr>
          <w:b/>
          <w:sz w:val="36"/>
          <w:szCs w:val="36"/>
        </w:rPr>
        <w:t xml:space="preserve"> </w:t>
      </w:r>
      <w:r>
        <w:rPr>
          <w:rFonts w:hint="eastAsia"/>
          <w:b/>
          <w:sz w:val="48"/>
          <w:szCs w:val="48"/>
        </w:rPr>
        <w:t>样表</w:t>
      </w:r>
    </w:p>
    <w:p w14:paraId="7CD1AF45" w14:textId="77777777" w:rsidR="00DB3B1A" w:rsidRDefault="00DB3B1A">
      <w:pPr>
        <w:adjustRightInd w:val="0"/>
        <w:snapToGrid w:val="0"/>
        <w:rPr>
          <w:sz w:val="20"/>
          <w:szCs w:val="21"/>
        </w:rPr>
      </w:pPr>
    </w:p>
    <w:p w14:paraId="133DD298" w14:textId="77777777" w:rsidR="00DB3B1A" w:rsidRDefault="00000000">
      <w:pPr>
        <w:adjustRightInd w:val="0"/>
        <w:snapToGrid w:val="0"/>
        <w:spacing w:line="360" w:lineRule="auto"/>
        <w:jc w:val="left"/>
        <w:rPr>
          <w:sz w:val="20"/>
          <w:szCs w:val="21"/>
          <w:u w:val="single"/>
        </w:rPr>
      </w:pPr>
      <w:commentRangeStart w:id="0"/>
      <w:r>
        <w:rPr>
          <w:rFonts w:hint="eastAsia"/>
          <w:b/>
          <w:sz w:val="20"/>
          <w:szCs w:val="21"/>
        </w:rPr>
        <w:t>甲方</w:t>
      </w:r>
      <w:r>
        <w:rPr>
          <w:rFonts w:hint="eastAsia"/>
          <w:sz w:val="20"/>
          <w:szCs w:val="21"/>
        </w:rPr>
        <w:t>（账户</w:t>
      </w:r>
      <w:r>
        <w:rPr>
          <w:sz w:val="20"/>
          <w:szCs w:val="21"/>
        </w:rPr>
        <w:t>名称</w:t>
      </w:r>
      <w:r>
        <w:rPr>
          <w:rFonts w:hint="eastAsia"/>
          <w:sz w:val="20"/>
          <w:szCs w:val="21"/>
        </w:rPr>
        <w:t>）：</w:t>
      </w:r>
      <w:r>
        <w:rPr>
          <w:rFonts w:hint="eastAsia"/>
          <w:sz w:val="20"/>
          <w:szCs w:val="21"/>
          <w:u w:val="single"/>
        </w:rPr>
        <w:t xml:space="preserve">                          </w:t>
      </w:r>
    </w:p>
    <w:p w14:paraId="45C4D3AE" w14:textId="77777777" w:rsidR="00DB3B1A" w:rsidRDefault="00000000">
      <w:pPr>
        <w:adjustRightInd w:val="0"/>
        <w:snapToGrid w:val="0"/>
        <w:spacing w:line="360" w:lineRule="auto"/>
        <w:jc w:val="left"/>
        <w:rPr>
          <w:sz w:val="20"/>
          <w:szCs w:val="21"/>
        </w:rPr>
      </w:pPr>
      <w:r>
        <w:rPr>
          <w:rFonts w:hint="eastAsia"/>
          <w:sz w:val="20"/>
          <w:szCs w:val="21"/>
        </w:rPr>
        <w:t>基金账号（新开户免填）：</w:t>
      </w:r>
      <w:r>
        <w:rPr>
          <w:rFonts w:hint="eastAsia"/>
          <w:sz w:val="20"/>
          <w:szCs w:val="21"/>
          <w:u w:val="single"/>
        </w:rPr>
        <w:t xml:space="preserve">                               </w:t>
      </w:r>
      <w:r>
        <w:rPr>
          <w:rFonts w:hint="eastAsia"/>
          <w:sz w:val="20"/>
          <w:szCs w:val="21"/>
        </w:rPr>
        <w:t xml:space="preserve">                              </w:t>
      </w:r>
    </w:p>
    <w:p w14:paraId="2AF99879" w14:textId="77777777" w:rsidR="00DB3B1A" w:rsidRDefault="00000000">
      <w:pPr>
        <w:adjustRightInd w:val="0"/>
        <w:snapToGrid w:val="0"/>
        <w:spacing w:line="360" w:lineRule="auto"/>
        <w:jc w:val="left"/>
        <w:rPr>
          <w:sz w:val="20"/>
          <w:szCs w:val="21"/>
        </w:rPr>
      </w:pPr>
      <w:r>
        <w:rPr>
          <w:rFonts w:hint="eastAsia"/>
          <w:sz w:val="20"/>
          <w:szCs w:val="21"/>
        </w:rPr>
        <w:t>地址：</w:t>
      </w:r>
      <w:r>
        <w:rPr>
          <w:rFonts w:hint="eastAsia"/>
          <w:sz w:val="20"/>
          <w:szCs w:val="21"/>
          <w:u w:val="single"/>
        </w:rPr>
        <w:t xml:space="preserve">                               </w:t>
      </w:r>
      <w:r>
        <w:rPr>
          <w:rFonts w:hint="eastAsia"/>
          <w:sz w:val="20"/>
          <w:szCs w:val="21"/>
        </w:rPr>
        <w:t xml:space="preserve">    </w:t>
      </w:r>
      <w:commentRangeEnd w:id="0"/>
      <w:r>
        <w:rPr>
          <w:rStyle w:val="ae"/>
        </w:rPr>
        <w:commentReference w:id="0"/>
      </w:r>
      <w:r>
        <w:rPr>
          <w:rFonts w:hint="eastAsia"/>
          <w:sz w:val="20"/>
          <w:szCs w:val="21"/>
        </w:rPr>
        <w:t xml:space="preserve"> </w:t>
      </w:r>
    </w:p>
    <w:p w14:paraId="7704CBA0" w14:textId="77777777" w:rsidR="00DB3B1A" w:rsidRDefault="00DB3B1A">
      <w:pPr>
        <w:adjustRightInd w:val="0"/>
        <w:snapToGrid w:val="0"/>
        <w:spacing w:line="360" w:lineRule="auto"/>
        <w:jc w:val="left"/>
        <w:rPr>
          <w:sz w:val="20"/>
          <w:szCs w:val="21"/>
          <w:u w:val="single"/>
        </w:rPr>
      </w:pPr>
    </w:p>
    <w:p w14:paraId="0E04C3D2" w14:textId="77777777" w:rsidR="00DB3B1A" w:rsidRDefault="00000000">
      <w:pPr>
        <w:adjustRightInd w:val="0"/>
        <w:snapToGrid w:val="0"/>
        <w:spacing w:line="360" w:lineRule="auto"/>
        <w:jc w:val="left"/>
        <w:rPr>
          <w:b/>
          <w:sz w:val="20"/>
          <w:szCs w:val="21"/>
        </w:rPr>
      </w:pPr>
      <w:r>
        <w:rPr>
          <w:rFonts w:hint="eastAsia"/>
          <w:b/>
          <w:sz w:val="20"/>
          <w:szCs w:val="21"/>
        </w:rPr>
        <w:t>乙方：西部利得基金管理有限公司</w:t>
      </w:r>
    </w:p>
    <w:p w14:paraId="67D90B28" w14:textId="5791883D" w:rsidR="00DB3B1A" w:rsidRDefault="00000000">
      <w:pPr>
        <w:adjustRightInd w:val="0"/>
        <w:snapToGrid w:val="0"/>
        <w:spacing w:line="360" w:lineRule="auto"/>
        <w:jc w:val="left"/>
        <w:rPr>
          <w:sz w:val="20"/>
          <w:szCs w:val="21"/>
        </w:rPr>
      </w:pPr>
      <w:r>
        <w:rPr>
          <w:rFonts w:hint="eastAsia"/>
          <w:sz w:val="20"/>
          <w:szCs w:val="21"/>
        </w:rPr>
        <w:t>地址：</w:t>
      </w:r>
      <w:r w:rsidR="009D37F4">
        <w:rPr>
          <w:rFonts w:hint="eastAsia"/>
          <w:sz w:val="20"/>
          <w:szCs w:val="21"/>
        </w:rPr>
        <w:t>上海市浦东新区耀体路</w:t>
      </w:r>
      <w:r w:rsidR="009D37F4">
        <w:rPr>
          <w:rFonts w:hint="eastAsia"/>
          <w:sz w:val="20"/>
          <w:szCs w:val="21"/>
        </w:rPr>
        <w:t>276</w:t>
      </w:r>
      <w:r w:rsidR="009D37F4">
        <w:rPr>
          <w:rFonts w:hint="eastAsia"/>
          <w:sz w:val="20"/>
          <w:szCs w:val="21"/>
        </w:rPr>
        <w:t>号晶耀商务广场</w:t>
      </w:r>
      <w:r w:rsidR="009D37F4">
        <w:rPr>
          <w:rFonts w:hint="eastAsia"/>
          <w:sz w:val="20"/>
          <w:szCs w:val="21"/>
        </w:rPr>
        <w:t>3</w:t>
      </w:r>
      <w:r w:rsidR="009D37F4">
        <w:rPr>
          <w:rFonts w:hint="eastAsia"/>
          <w:sz w:val="20"/>
          <w:szCs w:val="21"/>
        </w:rPr>
        <w:t>号楼</w:t>
      </w:r>
      <w:r w:rsidR="009D37F4">
        <w:rPr>
          <w:rFonts w:hint="eastAsia"/>
          <w:sz w:val="20"/>
          <w:szCs w:val="21"/>
        </w:rPr>
        <w:t>9</w:t>
      </w:r>
      <w:r w:rsidR="009D37F4">
        <w:rPr>
          <w:rFonts w:hint="eastAsia"/>
          <w:sz w:val="20"/>
          <w:szCs w:val="21"/>
        </w:rPr>
        <w:t>层</w:t>
      </w:r>
    </w:p>
    <w:p w14:paraId="0C8DDC65" w14:textId="77777777" w:rsidR="00DB3B1A" w:rsidRDefault="00DB3B1A">
      <w:pPr>
        <w:adjustRightInd w:val="0"/>
        <w:snapToGrid w:val="0"/>
      </w:pPr>
    </w:p>
    <w:p w14:paraId="394CC085" w14:textId="77777777" w:rsidR="00DB3B1A" w:rsidRDefault="00000000">
      <w:pPr>
        <w:adjustRightInd w:val="0"/>
        <w:snapToGrid w:val="0"/>
        <w:ind w:firstLineChars="202" w:firstLine="364"/>
        <w:rPr>
          <w:sz w:val="18"/>
          <w:szCs w:val="20"/>
        </w:rPr>
      </w:pPr>
      <w:r>
        <w:rPr>
          <w:rFonts w:hint="eastAsia"/>
          <w:sz w:val="18"/>
          <w:szCs w:val="20"/>
        </w:rPr>
        <w:t>为了方便甲方在乙方办理基金</w:t>
      </w:r>
      <w:r>
        <w:rPr>
          <w:rFonts w:hint="eastAsia"/>
          <w:sz w:val="18"/>
          <w:szCs w:val="20"/>
        </w:rPr>
        <w:t>/</w:t>
      </w:r>
      <w:r>
        <w:rPr>
          <w:rFonts w:hint="eastAsia"/>
          <w:sz w:val="18"/>
          <w:szCs w:val="20"/>
        </w:rPr>
        <w:t>资产管理计划业务，根据国家有关法律、法规的规定，本着公开、公平的原则，经甲乙双方友好协商，就甲方采用传真或电子邮件方式（以下简称“传真交易”）向乙方提交基金</w:t>
      </w:r>
      <w:r>
        <w:rPr>
          <w:rFonts w:hint="eastAsia"/>
          <w:sz w:val="18"/>
          <w:szCs w:val="20"/>
        </w:rPr>
        <w:t>/</w:t>
      </w:r>
      <w:r>
        <w:rPr>
          <w:rFonts w:hint="eastAsia"/>
          <w:sz w:val="18"/>
          <w:szCs w:val="20"/>
        </w:rPr>
        <w:t>资产管理计划交易申请事宜达成如下协议：</w:t>
      </w:r>
    </w:p>
    <w:p w14:paraId="50828023" w14:textId="77777777" w:rsidR="00DB3B1A" w:rsidRDefault="00000000">
      <w:pPr>
        <w:pStyle w:val="af"/>
        <w:numPr>
          <w:ilvl w:val="0"/>
          <w:numId w:val="1"/>
        </w:numPr>
        <w:adjustRightInd w:val="0"/>
        <w:snapToGrid w:val="0"/>
        <w:ind w:left="851" w:firstLineChars="0" w:hanging="851"/>
        <w:rPr>
          <w:b/>
          <w:sz w:val="18"/>
          <w:szCs w:val="20"/>
        </w:rPr>
      </w:pPr>
      <w:r>
        <w:rPr>
          <w:rFonts w:hint="eastAsia"/>
          <w:b/>
          <w:sz w:val="18"/>
          <w:szCs w:val="20"/>
        </w:rPr>
        <w:t>传真交易界定及传真交易业务范围：</w:t>
      </w:r>
    </w:p>
    <w:p w14:paraId="397AA60B" w14:textId="77777777" w:rsidR="00DB3B1A" w:rsidRDefault="00000000">
      <w:pPr>
        <w:pStyle w:val="af"/>
        <w:numPr>
          <w:ilvl w:val="0"/>
          <w:numId w:val="2"/>
        </w:numPr>
        <w:autoSpaceDE w:val="0"/>
        <w:autoSpaceDN w:val="0"/>
        <w:adjustRightInd w:val="0"/>
        <w:snapToGrid w:val="0"/>
        <w:ind w:leftChars="99" w:left="849" w:firstLineChars="0" w:hanging="641"/>
        <w:jc w:val="left"/>
        <w:rPr>
          <w:b/>
          <w:sz w:val="18"/>
          <w:szCs w:val="20"/>
        </w:rPr>
      </w:pPr>
      <w:r>
        <w:rPr>
          <w:rFonts w:hint="eastAsia"/>
          <w:sz w:val="18"/>
          <w:szCs w:val="20"/>
        </w:rPr>
        <w:t>本协议所称传真交易是指甲方在本协议生效后，以传真或电子邮件方式，通过乙方指定传真设备或邮箱（</w:t>
      </w:r>
      <w:r>
        <w:rPr>
          <w:rFonts w:hint="eastAsia"/>
          <w:b/>
          <w:sz w:val="18"/>
          <w:szCs w:val="20"/>
        </w:rPr>
        <w:t>传真号码：</w:t>
      </w:r>
      <w:r>
        <w:rPr>
          <w:b/>
          <w:sz w:val="18"/>
          <w:szCs w:val="20"/>
        </w:rPr>
        <w:t>021-</w:t>
      </w:r>
      <w:r>
        <w:rPr>
          <w:rFonts w:hint="eastAsia"/>
          <w:b/>
          <w:sz w:val="18"/>
          <w:szCs w:val="20"/>
        </w:rPr>
        <w:t>38572860</w:t>
      </w:r>
      <w:r>
        <w:rPr>
          <w:rFonts w:hint="eastAsia"/>
          <w:b/>
          <w:sz w:val="18"/>
          <w:szCs w:val="20"/>
        </w:rPr>
        <w:t>，邮箱地址</w:t>
      </w:r>
      <w:r>
        <w:rPr>
          <w:b/>
          <w:sz w:val="18"/>
          <w:szCs w:val="20"/>
        </w:rPr>
        <w:t>：</w:t>
      </w:r>
      <w:r>
        <w:rPr>
          <w:rFonts w:hint="eastAsia"/>
          <w:b/>
          <w:sz w:val="18"/>
          <w:szCs w:val="20"/>
        </w:rPr>
        <w:t>ZXGT</w:t>
      </w:r>
      <w:r>
        <w:rPr>
          <w:b/>
          <w:sz w:val="18"/>
          <w:szCs w:val="20"/>
        </w:rPr>
        <w:t>@westleadfund.com</w:t>
      </w:r>
      <w:r>
        <w:rPr>
          <w:rFonts w:hint="eastAsia"/>
          <w:sz w:val="18"/>
          <w:szCs w:val="20"/>
        </w:rPr>
        <w:t>，乙方有权随时书面通知甲方后更改传真号码和邮箱地址）向乙方提交基金</w:t>
      </w:r>
      <w:r>
        <w:rPr>
          <w:rFonts w:hint="eastAsia"/>
          <w:sz w:val="18"/>
          <w:szCs w:val="20"/>
        </w:rPr>
        <w:t>/</w:t>
      </w:r>
      <w:r>
        <w:rPr>
          <w:rFonts w:hint="eastAsia"/>
          <w:sz w:val="18"/>
          <w:szCs w:val="20"/>
        </w:rPr>
        <w:t>资产管理计划交易业务申请。</w:t>
      </w:r>
      <w:r>
        <w:rPr>
          <w:rFonts w:hint="eastAsia"/>
          <w:b/>
          <w:sz w:val="18"/>
          <w:szCs w:val="20"/>
        </w:rPr>
        <w:t>“传真交易”仅适用于在乙方开立基金交易账户的客户；</w:t>
      </w:r>
    </w:p>
    <w:p w14:paraId="3140B9FB" w14:textId="77777777" w:rsidR="00DB3B1A" w:rsidRDefault="00000000">
      <w:pPr>
        <w:pStyle w:val="af"/>
        <w:numPr>
          <w:ilvl w:val="0"/>
          <w:numId w:val="2"/>
        </w:numPr>
        <w:autoSpaceDE w:val="0"/>
        <w:autoSpaceDN w:val="0"/>
        <w:adjustRightInd w:val="0"/>
        <w:snapToGrid w:val="0"/>
        <w:ind w:leftChars="99" w:left="849" w:firstLineChars="0" w:hanging="641"/>
        <w:jc w:val="left"/>
        <w:rPr>
          <w:sz w:val="18"/>
          <w:szCs w:val="20"/>
        </w:rPr>
      </w:pPr>
      <w:r>
        <w:rPr>
          <w:rFonts w:hint="eastAsia"/>
          <w:sz w:val="18"/>
          <w:szCs w:val="20"/>
        </w:rPr>
        <w:t>乙方接受的甲方传真交易申请包括：</w:t>
      </w:r>
    </w:p>
    <w:p w14:paraId="1B2B9EB0" w14:textId="77777777" w:rsidR="00DB3B1A" w:rsidRDefault="00000000">
      <w:pPr>
        <w:pStyle w:val="af"/>
        <w:autoSpaceDE w:val="0"/>
        <w:autoSpaceDN w:val="0"/>
        <w:adjustRightInd w:val="0"/>
        <w:snapToGrid w:val="0"/>
        <w:ind w:left="849" w:firstLineChars="0" w:firstLine="0"/>
        <w:jc w:val="left"/>
        <w:rPr>
          <w:sz w:val="18"/>
          <w:szCs w:val="20"/>
        </w:rPr>
      </w:pPr>
      <w:r>
        <w:rPr>
          <w:rFonts w:hint="eastAsia"/>
          <w:sz w:val="18"/>
          <w:szCs w:val="20"/>
        </w:rPr>
        <w:t>（</w:t>
      </w:r>
      <w:r>
        <w:rPr>
          <w:rFonts w:hint="eastAsia"/>
          <w:sz w:val="18"/>
          <w:szCs w:val="20"/>
        </w:rPr>
        <w:t>1</w:t>
      </w:r>
      <w:r>
        <w:rPr>
          <w:rFonts w:hint="eastAsia"/>
          <w:sz w:val="18"/>
          <w:szCs w:val="20"/>
        </w:rPr>
        <w:t>）交易类业务：认</w:t>
      </w:r>
      <w:r>
        <w:rPr>
          <w:rFonts w:hint="eastAsia"/>
          <w:sz w:val="18"/>
          <w:szCs w:val="20"/>
        </w:rPr>
        <w:t>/</w:t>
      </w:r>
      <w:r>
        <w:rPr>
          <w:rFonts w:hint="eastAsia"/>
          <w:sz w:val="18"/>
          <w:szCs w:val="20"/>
        </w:rPr>
        <w:t>申购</w:t>
      </w:r>
      <w:r>
        <w:rPr>
          <w:rFonts w:hint="eastAsia"/>
          <w:sz w:val="18"/>
          <w:szCs w:val="20"/>
        </w:rPr>
        <w:t>/</w:t>
      </w:r>
      <w:r>
        <w:rPr>
          <w:rFonts w:hint="eastAsia"/>
          <w:sz w:val="18"/>
          <w:szCs w:val="20"/>
        </w:rPr>
        <w:t>参与、赎回</w:t>
      </w:r>
      <w:r>
        <w:rPr>
          <w:rFonts w:hint="eastAsia"/>
          <w:sz w:val="18"/>
          <w:szCs w:val="20"/>
        </w:rPr>
        <w:t>/</w:t>
      </w:r>
      <w:r>
        <w:rPr>
          <w:rFonts w:hint="eastAsia"/>
          <w:sz w:val="18"/>
          <w:szCs w:val="20"/>
        </w:rPr>
        <w:t>退出、变更分红方式、基金转换、转托管、修改交易密码、撤消交易申请等；</w:t>
      </w:r>
    </w:p>
    <w:p w14:paraId="73738ADE" w14:textId="77777777" w:rsidR="00DB3B1A" w:rsidRDefault="00000000">
      <w:pPr>
        <w:pStyle w:val="af"/>
        <w:autoSpaceDE w:val="0"/>
        <w:autoSpaceDN w:val="0"/>
        <w:adjustRightInd w:val="0"/>
        <w:snapToGrid w:val="0"/>
        <w:ind w:left="851" w:firstLineChars="0" w:firstLine="0"/>
        <w:jc w:val="left"/>
        <w:rPr>
          <w:sz w:val="18"/>
          <w:szCs w:val="20"/>
        </w:rPr>
      </w:pPr>
      <w:r>
        <w:rPr>
          <w:rFonts w:hint="eastAsia"/>
          <w:sz w:val="18"/>
          <w:szCs w:val="20"/>
        </w:rPr>
        <w:t>（</w:t>
      </w:r>
      <w:r>
        <w:rPr>
          <w:rFonts w:hint="eastAsia"/>
          <w:sz w:val="18"/>
          <w:szCs w:val="20"/>
        </w:rPr>
        <w:t>2</w:t>
      </w:r>
      <w:r>
        <w:rPr>
          <w:rFonts w:hint="eastAsia"/>
          <w:sz w:val="18"/>
          <w:szCs w:val="20"/>
        </w:rPr>
        <w:t>）账户类业务：开立基金</w:t>
      </w:r>
      <w:r>
        <w:rPr>
          <w:rFonts w:hint="eastAsia"/>
          <w:sz w:val="18"/>
          <w:szCs w:val="20"/>
        </w:rPr>
        <w:t>/</w:t>
      </w:r>
      <w:r>
        <w:rPr>
          <w:rFonts w:hint="eastAsia"/>
          <w:sz w:val="18"/>
          <w:szCs w:val="20"/>
        </w:rPr>
        <w:t>资产管理计划账户、开立交易账户、变更投资者基金</w:t>
      </w:r>
      <w:r>
        <w:rPr>
          <w:rFonts w:hint="eastAsia"/>
          <w:sz w:val="18"/>
          <w:szCs w:val="20"/>
        </w:rPr>
        <w:t>/</w:t>
      </w:r>
      <w:r>
        <w:rPr>
          <w:rFonts w:hint="eastAsia"/>
          <w:sz w:val="18"/>
          <w:szCs w:val="20"/>
        </w:rPr>
        <w:t>资产管理计划账户信息等业务；</w:t>
      </w:r>
    </w:p>
    <w:p w14:paraId="32A36B0C" w14:textId="77777777" w:rsidR="00DB3B1A" w:rsidRDefault="00000000">
      <w:pPr>
        <w:pStyle w:val="af"/>
        <w:autoSpaceDE w:val="0"/>
        <w:autoSpaceDN w:val="0"/>
        <w:adjustRightInd w:val="0"/>
        <w:snapToGrid w:val="0"/>
        <w:ind w:left="851" w:firstLineChars="0" w:firstLine="0"/>
        <w:jc w:val="left"/>
        <w:rPr>
          <w:sz w:val="18"/>
          <w:szCs w:val="20"/>
        </w:rPr>
      </w:pPr>
      <w:r>
        <w:rPr>
          <w:sz w:val="18"/>
          <w:szCs w:val="20"/>
        </w:rPr>
        <w:t>（</w:t>
      </w:r>
      <w:r>
        <w:rPr>
          <w:rFonts w:hint="eastAsia"/>
          <w:sz w:val="18"/>
          <w:szCs w:val="20"/>
        </w:rPr>
        <w:t>3</w:t>
      </w:r>
      <w:r>
        <w:rPr>
          <w:sz w:val="18"/>
          <w:szCs w:val="20"/>
        </w:rPr>
        <w:t>）</w:t>
      </w:r>
      <w:r>
        <w:rPr>
          <w:rFonts w:hint="eastAsia"/>
          <w:sz w:val="18"/>
          <w:szCs w:val="20"/>
        </w:rPr>
        <w:t>乙方同意的其他业务申请；</w:t>
      </w:r>
    </w:p>
    <w:p w14:paraId="424E83B3" w14:textId="77777777" w:rsidR="00DB3B1A" w:rsidRDefault="00000000">
      <w:pPr>
        <w:pStyle w:val="af"/>
        <w:autoSpaceDE w:val="0"/>
        <w:autoSpaceDN w:val="0"/>
        <w:adjustRightInd w:val="0"/>
        <w:snapToGrid w:val="0"/>
        <w:ind w:left="851" w:firstLineChars="0" w:firstLine="0"/>
        <w:jc w:val="left"/>
        <w:rPr>
          <w:sz w:val="18"/>
          <w:szCs w:val="20"/>
        </w:rPr>
      </w:pPr>
      <w:r>
        <w:rPr>
          <w:rFonts w:hint="eastAsia"/>
          <w:sz w:val="18"/>
          <w:szCs w:val="20"/>
        </w:rPr>
        <w:t>除上述内容之外，甲方不接受乙方办理其它基金</w:t>
      </w:r>
      <w:r>
        <w:rPr>
          <w:rFonts w:hint="eastAsia"/>
          <w:sz w:val="18"/>
          <w:szCs w:val="20"/>
        </w:rPr>
        <w:t>/</w:t>
      </w:r>
      <w:r>
        <w:rPr>
          <w:rFonts w:hint="eastAsia"/>
          <w:sz w:val="18"/>
          <w:szCs w:val="20"/>
        </w:rPr>
        <w:t>资产管理计划业务的传真及电子文档申请。</w:t>
      </w:r>
    </w:p>
    <w:p w14:paraId="591F49C9" w14:textId="77777777" w:rsidR="00DB3B1A" w:rsidRDefault="00000000">
      <w:pPr>
        <w:pStyle w:val="af"/>
        <w:numPr>
          <w:ilvl w:val="0"/>
          <w:numId w:val="1"/>
        </w:numPr>
        <w:autoSpaceDE w:val="0"/>
        <w:autoSpaceDN w:val="0"/>
        <w:adjustRightInd w:val="0"/>
        <w:snapToGrid w:val="0"/>
        <w:ind w:left="851" w:firstLineChars="0" w:hanging="851"/>
        <w:jc w:val="left"/>
        <w:rPr>
          <w:b/>
          <w:sz w:val="18"/>
          <w:szCs w:val="18"/>
        </w:rPr>
      </w:pPr>
      <w:r>
        <w:rPr>
          <w:rFonts w:hint="eastAsia"/>
          <w:b/>
          <w:sz w:val="18"/>
          <w:szCs w:val="18"/>
        </w:rPr>
        <w:t>传真交易受理条件：</w:t>
      </w:r>
    </w:p>
    <w:p w14:paraId="205E831B" w14:textId="77777777" w:rsidR="00DB3B1A"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甲方必须是符合国家法律法规规定的合格投资者；</w:t>
      </w:r>
    </w:p>
    <w:p w14:paraId="64D8698A" w14:textId="77777777" w:rsidR="00DB3B1A"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甲方已经充分了解基金交易</w:t>
      </w:r>
      <w:r>
        <w:rPr>
          <w:rFonts w:hint="eastAsia"/>
          <w:sz w:val="18"/>
          <w:szCs w:val="20"/>
        </w:rPr>
        <w:t>/</w:t>
      </w:r>
      <w:r>
        <w:rPr>
          <w:rFonts w:hint="eastAsia"/>
          <w:sz w:val="18"/>
          <w:szCs w:val="20"/>
        </w:rPr>
        <w:t>资产管理计划的风险及传真交易的风险，并已详细阅读了乙方公告的《基金合同》、《招募说明书》、《发售公告》、《产品资料概要》、《资管计划合同》、《资管计划说明书》、业务规则及投资人权益须知等相关法律文件；</w:t>
      </w:r>
    </w:p>
    <w:p w14:paraId="5D55BEF4" w14:textId="77777777" w:rsidR="00DB3B1A"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本协议已生效；</w:t>
      </w:r>
    </w:p>
    <w:p w14:paraId="3D8B7F17" w14:textId="77777777" w:rsidR="00DB3B1A"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甲方已在乙方开立基金账户且该账户在本协议履行过程中一直处于正常状态；</w:t>
      </w:r>
    </w:p>
    <w:p w14:paraId="2B977723" w14:textId="77777777" w:rsidR="00DB3B1A"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甲方资金若未于申请日足额到达乙方任一指定直销专户，该认</w:t>
      </w:r>
      <w:r>
        <w:rPr>
          <w:sz w:val="18"/>
          <w:szCs w:val="20"/>
        </w:rPr>
        <w:t>/</w:t>
      </w:r>
      <w:r>
        <w:rPr>
          <w:rFonts w:hint="eastAsia"/>
          <w:sz w:val="18"/>
          <w:szCs w:val="20"/>
        </w:rPr>
        <w:t>申购</w:t>
      </w:r>
      <w:r>
        <w:rPr>
          <w:rFonts w:hint="eastAsia"/>
          <w:sz w:val="18"/>
          <w:szCs w:val="20"/>
        </w:rPr>
        <w:t>/</w:t>
      </w:r>
      <w:r>
        <w:rPr>
          <w:rFonts w:hint="eastAsia"/>
          <w:sz w:val="18"/>
          <w:szCs w:val="20"/>
        </w:rPr>
        <w:t>参与申请乙方不予受理；</w:t>
      </w:r>
    </w:p>
    <w:p w14:paraId="6CC25520" w14:textId="77777777" w:rsidR="00DB3B1A"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甲方应严格按照乙方要求提交有关资料、填写有关表格、签署有关文件并保证所提交资料与所填写的信息真实、完整、准确、有效；</w:t>
      </w:r>
    </w:p>
    <w:p w14:paraId="76489D8A" w14:textId="77777777" w:rsidR="00DB3B1A"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机构投资者在签署本协议的同时应对经办人予以授权，签署乙方提供的《基金</w:t>
      </w:r>
      <w:r>
        <w:rPr>
          <w:rFonts w:hint="eastAsia"/>
          <w:sz w:val="18"/>
          <w:szCs w:val="20"/>
        </w:rPr>
        <w:t>/</w:t>
      </w:r>
      <w:r>
        <w:rPr>
          <w:rFonts w:hint="eastAsia"/>
          <w:sz w:val="18"/>
          <w:szCs w:val="20"/>
        </w:rPr>
        <w:t>资产管理计划业务授权委托书》。</w:t>
      </w:r>
    </w:p>
    <w:p w14:paraId="5AD0AD25" w14:textId="77777777" w:rsidR="00DB3B1A" w:rsidRDefault="00000000">
      <w:pPr>
        <w:pStyle w:val="af"/>
        <w:numPr>
          <w:ilvl w:val="0"/>
          <w:numId w:val="1"/>
        </w:numPr>
        <w:autoSpaceDE w:val="0"/>
        <w:autoSpaceDN w:val="0"/>
        <w:adjustRightInd w:val="0"/>
        <w:snapToGrid w:val="0"/>
        <w:ind w:left="851" w:firstLineChars="0" w:hanging="851"/>
        <w:jc w:val="left"/>
        <w:rPr>
          <w:b/>
          <w:sz w:val="18"/>
          <w:szCs w:val="20"/>
        </w:rPr>
      </w:pPr>
      <w:r>
        <w:rPr>
          <w:rFonts w:hint="eastAsia"/>
          <w:b/>
          <w:sz w:val="18"/>
          <w:szCs w:val="18"/>
        </w:rPr>
        <w:t>传真</w:t>
      </w:r>
      <w:r>
        <w:rPr>
          <w:rFonts w:hint="eastAsia"/>
          <w:b/>
          <w:sz w:val="18"/>
          <w:szCs w:val="20"/>
        </w:rPr>
        <w:t>交易流程：</w:t>
      </w:r>
    </w:p>
    <w:p w14:paraId="128F4195" w14:textId="77777777" w:rsidR="00DB3B1A"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甲方办理基金/资产管理计划业务申请时，通过乙方网站下载相关业务申请表正确填写并备齐相关资料一并传真至乙方指定传真电话：</w:t>
      </w:r>
      <w:r>
        <w:rPr>
          <w:rFonts w:ascii="宋体" w:hAnsi="宋体"/>
          <w:sz w:val="18"/>
          <w:szCs w:val="18"/>
        </w:rPr>
        <w:t>021-38572</w:t>
      </w:r>
      <w:r>
        <w:rPr>
          <w:rFonts w:ascii="宋体" w:hAnsi="宋体" w:hint="eastAsia"/>
          <w:sz w:val="18"/>
          <w:szCs w:val="18"/>
        </w:rPr>
        <w:t>86</w:t>
      </w:r>
      <w:r>
        <w:rPr>
          <w:rFonts w:ascii="宋体" w:hAnsi="宋体"/>
          <w:sz w:val="18"/>
          <w:szCs w:val="18"/>
        </w:rPr>
        <w:t>0</w:t>
      </w:r>
      <w:r>
        <w:rPr>
          <w:rFonts w:ascii="宋体" w:hAnsi="宋体" w:hint="eastAsia"/>
          <w:sz w:val="18"/>
          <w:szCs w:val="18"/>
        </w:rPr>
        <w:t>或发送至乙方指定</w:t>
      </w:r>
      <w:r>
        <w:rPr>
          <w:rFonts w:ascii="宋体" w:hAnsi="宋体"/>
          <w:sz w:val="18"/>
          <w:szCs w:val="18"/>
        </w:rPr>
        <w:t>邮箱</w:t>
      </w:r>
      <w:r>
        <w:rPr>
          <w:rFonts w:ascii="宋体" w:hAnsi="宋体" w:hint="eastAsia"/>
          <w:sz w:val="18"/>
          <w:szCs w:val="18"/>
        </w:rPr>
        <w:t>：ZXGT</w:t>
      </w:r>
      <w:r>
        <w:rPr>
          <w:rFonts w:ascii="宋体" w:hAnsi="宋体"/>
          <w:sz w:val="18"/>
          <w:szCs w:val="18"/>
        </w:rPr>
        <w:t>@westleadfund.com</w:t>
      </w:r>
      <w:r>
        <w:rPr>
          <w:rFonts w:ascii="宋体" w:hAnsi="宋体" w:hint="eastAsia"/>
          <w:sz w:val="18"/>
          <w:szCs w:val="18"/>
        </w:rPr>
        <w:t>；甲方须在乙方规定的相关基金/资产管理计划交易受理日和受理时间内提交委托申请，受理时间为9：30～15：00（认购时间以产品法律文件为准），若乙方在 15：00后（认购时间以产品法律文件为准）收到甲方提交的传真交易业务申请（甲方委托申请的时间以乙方系统自动记载的收到甲方时间为准），则该申请顺延至下一个工作日受理；</w:t>
      </w:r>
    </w:p>
    <w:p w14:paraId="1CD39C24" w14:textId="77777777" w:rsidR="00DB3B1A"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甲方发出传真/</w:t>
      </w:r>
      <w:r>
        <w:rPr>
          <w:rFonts w:ascii="宋体" w:hAnsi="宋体"/>
          <w:sz w:val="18"/>
          <w:szCs w:val="18"/>
        </w:rPr>
        <w:t>邮件</w:t>
      </w:r>
      <w:r>
        <w:rPr>
          <w:rFonts w:ascii="宋体" w:hAnsi="宋体" w:hint="eastAsia"/>
          <w:sz w:val="18"/>
          <w:szCs w:val="18"/>
        </w:rPr>
        <w:t>后，应在申请当日于本协议</w:t>
      </w:r>
      <w:r>
        <w:rPr>
          <w:rFonts w:ascii="宋体" w:hAnsi="宋体"/>
          <w:sz w:val="18"/>
          <w:szCs w:val="18"/>
        </w:rPr>
        <w:t>第三条第一款</w:t>
      </w:r>
      <w:r>
        <w:rPr>
          <w:rFonts w:ascii="宋体" w:hAnsi="宋体" w:hint="eastAsia"/>
          <w:sz w:val="18"/>
          <w:szCs w:val="18"/>
        </w:rPr>
        <w:t>交易</w:t>
      </w:r>
      <w:r>
        <w:rPr>
          <w:rFonts w:ascii="宋体" w:hAnsi="宋体"/>
          <w:sz w:val="18"/>
          <w:szCs w:val="18"/>
        </w:rPr>
        <w:t>时间内</w:t>
      </w:r>
      <w:r>
        <w:rPr>
          <w:rFonts w:ascii="宋体" w:hAnsi="宋体" w:hint="eastAsia"/>
          <w:sz w:val="18"/>
          <w:szCs w:val="18"/>
        </w:rPr>
        <w:t>致电乙方受理业务的直销柜台确认传真申请事宜。如果甲方没有及时致电确认，原则上乙方有权不予受理，但如传真/邮件内容清晰并符合乙方规定的申请，乙方有权决定受理；传真/邮件内容不清晰或不符合乙方规定的申请，乙方不予受理。因甲方没有及时致电而导致甲方申请无法进行或延误的，乙方对此不承担责任；</w:t>
      </w:r>
    </w:p>
    <w:p w14:paraId="7D19CE97" w14:textId="77777777" w:rsidR="00DB3B1A"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甲方T日提交的业务申请，可于T+2个工作日到乙方直销柜台查询确认结果，或者通过乙方直销柜台电话4007007818（免长途费）</w:t>
      </w:r>
      <w:r>
        <w:rPr>
          <w:rFonts w:ascii="宋体" w:hAnsi="宋体"/>
          <w:sz w:val="18"/>
          <w:szCs w:val="18"/>
        </w:rPr>
        <w:t>或</w:t>
      </w:r>
      <w:r>
        <w:rPr>
          <w:rFonts w:ascii="宋体" w:hAnsi="宋体" w:hint="eastAsia"/>
          <w:sz w:val="18"/>
          <w:szCs w:val="18"/>
        </w:rPr>
        <w:t>者乙方</w:t>
      </w:r>
      <w:r>
        <w:rPr>
          <w:rFonts w:ascii="宋体" w:hAnsi="宋体"/>
          <w:sz w:val="18"/>
          <w:szCs w:val="18"/>
        </w:rPr>
        <w:t>公司网站</w:t>
      </w:r>
      <w:r>
        <w:rPr>
          <w:rFonts w:ascii="宋体" w:hAnsi="宋体" w:hint="eastAsia"/>
          <w:sz w:val="18"/>
          <w:szCs w:val="18"/>
        </w:rPr>
        <w:t>（</w:t>
      </w:r>
      <w:r>
        <w:rPr>
          <w:rFonts w:ascii="宋体" w:hAnsi="宋体"/>
          <w:sz w:val="18"/>
          <w:szCs w:val="18"/>
        </w:rPr>
        <w:t>www.westleadfund.com</w:t>
      </w:r>
      <w:r>
        <w:rPr>
          <w:rFonts w:ascii="宋体" w:hAnsi="宋体" w:hint="eastAsia"/>
          <w:sz w:val="18"/>
          <w:szCs w:val="18"/>
        </w:rPr>
        <w:t>）查询；</w:t>
      </w:r>
    </w:p>
    <w:p w14:paraId="62177BED" w14:textId="77777777" w:rsidR="00DB3B1A"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若甲方采用传真/邮件交易，请在T+15个工作日内寄送原件至我司直销柜台。如规定时间内未</w:t>
      </w:r>
    </w:p>
    <w:p w14:paraId="39FA23B7" w14:textId="77777777" w:rsidR="00DB3B1A" w:rsidRDefault="00000000">
      <w:pPr>
        <w:pStyle w:val="af"/>
        <w:autoSpaceDE w:val="0"/>
        <w:autoSpaceDN w:val="0"/>
        <w:adjustRightInd w:val="0"/>
        <w:snapToGrid w:val="0"/>
        <w:ind w:left="100" w:firstLineChars="400" w:firstLine="720"/>
        <w:jc w:val="left"/>
        <w:rPr>
          <w:rFonts w:ascii="宋体" w:hAnsi="宋体" w:hint="eastAsia"/>
          <w:sz w:val="18"/>
          <w:szCs w:val="18"/>
        </w:rPr>
      </w:pPr>
      <w:r>
        <w:rPr>
          <w:rFonts w:ascii="宋体" w:hAnsi="宋体" w:hint="eastAsia"/>
          <w:sz w:val="18"/>
          <w:szCs w:val="18"/>
        </w:rPr>
        <w:t>收到电子交易表单原件，则电子件效力视同原件。</w:t>
      </w:r>
    </w:p>
    <w:p w14:paraId="4C38FD8B" w14:textId="77777777" w:rsidR="00DB3B1A"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lastRenderedPageBreak/>
        <w:t>保密事项：</w:t>
      </w:r>
    </w:p>
    <w:p w14:paraId="4163A413" w14:textId="77777777" w:rsidR="00DB3B1A" w:rsidRDefault="00000000">
      <w:pPr>
        <w:pStyle w:val="af"/>
        <w:numPr>
          <w:ilvl w:val="0"/>
          <w:numId w:val="5"/>
        </w:numPr>
        <w:autoSpaceDE w:val="0"/>
        <w:autoSpaceDN w:val="0"/>
        <w:adjustRightInd w:val="0"/>
        <w:snapToGrid w:val="0"/>
        <w:ind w:leftChars="100" w:left="759" w:hangingChars="305" w:hanging="549"/>
        <w:jc w:val="left"/>
        <w:rPr>
          <w:rFonts w:ascii="宋体" w:hAnsi="宋体" w:cs="黑体,Bold" w:hint="eastAsia"/>
          <w:bCs/>
          <w:kern w:val="0"/>
          <w:sz w:val="18"/>
          <w:szCs w:val="18"/>
        </w:rPr>
      </w:pPr>
      <w:r>
        <w:rPr>
          <w:rFonts w:ascii="宋体" w:hAnsi="宋体" w:cs="黑体,Bold" w:hint="eastAsia"/>
          <w:bCs/>
          <w:kern w:val="0"/>
          <w:sz w:val="18"/>
          <w:szCs w:val="18"/>
        </w:rPr>
        <w:t>乙方对甲方的申请资料及有关信息负有保密义务，但乙方按照有关法律法规的规定或有关司法机构、主管机关的要求提供甲方的有关资料不在此限；</w:t>
      </w:r>
    </w:p>
    <w:p w14:paraId="269A39EE" w14:textId="77777777" w:rsidR="00DB3B1A" w:rsidRDefault="00000000">
      <w:pPr>
        <w:pStyle w:val="af"/>
        <w:numPr>
          <w:ilvl w:val="0"/>
          <w:numId w:val="5"/>
        </w:numPr>
        <w:autoSpaceDE w:val="0"/>
        <w:autoSpaceDN w:val="0"/>
        <w:adjustRightInd w:val="0"/>
        <w:snapToGrid w:val="0"/>
        <w:ind w:leftChars="100" w:left="759" w:hangingChars="305" w:hanging="549"/>
        <w:jc w:val="left"/>
        <w:rPr>
          <w:rFonts w:ascii="宋体" w:hAnsi="宋体" w:cs="黑体,Bold" w:hint="eastAsia"/>
          <w:bCs/>
          <w:kern w:val="0"/>
          <w:sz w:val="18"/>
          <w:szCs w:val="18"/>
        </w:rPr>
      </w:pPr>
      <w:r>
        <w:rPr>
          <w:rFonts w:ascii="宋体" w:hAnsi="宋体" w:cs="黑体,Bold" w:hint="eastAsia"/>
          <w:bCs/>
          <w:kern w:val="0"/>
          <w:sz w:val="18"/>
          <w:szCs w:val="18"/>
        </w:rPr>
        <w:t>甲方应注意自身资料及信息的保密，由于甲方自己的疏忽或其他原因导致资料或信息为他人利用而造成的损失，乙方不承担任何责任。</w:t>
      </w:r>
    </w:p>
    <w:p w14:paraId="05AD2ED0" w14:textId="77777777" w:rsidR="00DB3B1A"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免责条款</w:t>
      </w:r>
    </w:p>
    <w:p w14:paraId="5FE9A2C0" w14:textId="77777777" w:rsidR="00DB3B1A" w:rsidRDefault="00000000">
      <w:pPr>
        <w:autoSpaceDE w:val="0"/>
        <w:autoSpaceDN w:val="0"/>
        <w:adjustRightInd w:val="0"/>
        <w:snapToGrid w:val="0"/>
        <w:ind w:firstLineChars="405" w:firstLine="732"/>
        <w:jc w:val="left"/>
        <w:rPr>
          <w:rFonts w:ascii="宋体" w:hAnsi="宋体" w:cs="黑体,Bold" w:hint="eastAsia"/>
          <w:b/>
          <w:bCs/>
          <w:kern w:val="0"/>
          <w:sz w:val="18"/>
          <w:szCs w:val="18"/>
        </w:rPr>
      </w:pPr>
      <w:r>
        <w:rPr>
          <w:rFonts w:ascii="宋体" w:hAnsi="宋体" w:cs="黑体,Bold" w:hint="eastAsia"/>
          <w:b/>
          <w:bCs/>
          <w:kern w:val="0"/>
          <w:sz w:val="18"/>
          <w:szCs w:val="18"/>
        </w:rPr>
        <w:t>因下列事由之一发生给甲方造成损失的，乙方不承担责任：</w:t>
      </w:r>
    </w:p>
    <w:p w14:paraId="21157AA4"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因地震、火灾、台风及其他各种不可抗力引起停电、网络系统故障、电脑故障；</w:t>
      </w:r>
    </w:p>
    <w:p w14:paraId="500EA5B7"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因电信部门的通讯线路故障、通讯技术缺陷、电脑黑客或计算机病毒等问题造成委托系统不能正常运转；</w:t>
      </w:r>
    </w:p>
    <w:p w14:paraId="5CF849E6"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法律和政策重大变化或乙方不可预测和不可控制因素导致的突发事件；</w:t>
      </w:r>
    </w:p>
    <w:p w14:paraId="3C37F663"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由于通讯、网络中断、堵塞等情况致使无法通过传真/邮箱下达委托申请；</w:t>
      </w:r>
    </w:p>
    <w:p w14:paraId="49F41B24"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由于甲方的设备或通讯故障或甲方设备未能处于正常工作状态致使乙方未能按时收到甲方的申请信息或者收取甲方的申请信息不完整；</w:t>
      </w:r>
    </w:p>
    <w:p w14:paraId="34C2127D"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甲方应在发出传真交易后及时拨打确认电话与乙方工作人员确认是否收到，若甲方没有来电确认，且乙方按照甲方开户时填写的联系电话无法联系到甲方时，传真交易内容清晰、明确的，则乙方直接受理该笔委托；传真交易内容不清晰或不明确的，则乙方不予受理该笔委托。如因联系不到甲方，导致乙方对甲方交易申请的处理与甲方真实意思表示不符的，乙方不承担责任</w:t>
      </w:r>
      <w:r>
        <w:rPr>
          <w:rFonts w:ascii="宋体" w:hAnsi="宋体" w:cs="宋体"/>
          <w:kern w:val="0"/>
          <w:sz w:val="18"/>
          <w:szCs w:val="18"/>
        </w:rPr>
        <w:t>；</w:t>
      </w:r>
    </w:p>
    <w:p w14:paraId="144C1A28"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甲方交易业务申请书上印鉴与乙方处预留印鉴表面相符而进行的一切交易，均视为甲方亲自办理的有效交易，乙方对于甲方发送的传真件（视同原件）或电子邮件、交易业务申请表中的印鉴是否真实及交易申请是否系其真实意思表示不承担法律责任，由此产生的一切后果均由甲方自行承担；</w:t>
      </w:r>
    </w:p>
    <w:p w14:paraId="469434B7"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由于甲方填写交易业务申请表错误等所造成的损失；</w:t>
      </w:r>
    </w:p>
    <w:p w14:paraId="3EB7358F" w14:textId="77777777" w:rsidR="00DB3B1A"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法律规定和本协议约定的其他乙方免责事项。</w:t>
      </w:r>
    </w:p>
    <w:p w14:paraId="158E8A11" w14:textId="77777777" w:rsidR="00DB3B1A"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协议的修改和终止：</w:t>
      </w:r>
    </w:p>
    <w:p w14:paraId="18535CDC" w14:textId="77777777" w:rsidR="00DB3B1A" w:rsidRDefault="00000000">
      <w:pPr>
        <w:pStyle w:val="af"/>
        <w:numPr>
          <w:ilvl w:val="0"/>
          <w:numId w:val="7"/>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乙方保留不时修改本协议内容的权利。修改通知以书面形式公告于乙方的营业场所或乙方网站</w:t>
      </w:r>
      <w:r>
        <w:rPr>
          <w:rFonts w:ascii="宋体" w:hAnsi="宋体" w:cs="宋体"/>
          <w:kern w:val="0"/>
          <w:sz w:val="18"/>
          <w:szCs w:val="18"/>
        </w:rPr>
        <w:t>（www.westleadfund.com）</w:t>
      </w:r>
      <w:r>
        <w:rPr>
          <w:rFonts w:ascii="宋体" w:hAnsi="宋体" w:cs="宋体" w:hint="eastAsia"/>
          <w:kern w:val="0"/>
          <w:sz w:val="18"/>
          <w:szCs w:val="18"/>
        </w:rPr>
        <w:t>或以其他形式通知甲方。甲方在修改通知公布之日起三十日内未向乙方提出书面异议或继续向乙方发出传真交易申请的，视同甲方认可乙方的相关修改；</w:t>
      </w:r>
    </w:p>
    <w:p w14:paraId="511E1D9E" w14:textId="77777777" w:rsidR="00DB3B1A" w:rsidRDefault="00000000">
      <w:pPr>
        <w:pStyle w:val="af"/>
        <w:numPr>
          <w:ilvl w:val="0"/>
          <w:numId w:val="7"/>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本协议签署后，若有关法律法规和相关《基金合同》、《招募说明书》、《资产管理计划合同》、《资产管理计划说明书》及其他甲乙双方应共同遵守的文件发生修订，本协议与之不一致的内容及条款自行失效，但本协议其他内容和条款继续有效；</w:t>
      </w:r>
    </w:p>
    <w:p w14:paraId="0B630AFF" w14:textId="77777777" w:rsidR="00DB3B1A" w:rsidRDefault="00000000">
      <w:pPr>
        <w:pStyle w:val="af"/>
        <w:numPr>
          <w:ilvl w:val="0"/>
          <w:numId w:val="7"/>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本协议在甲乙双方签署（自然人签名，法人或其他组织加盖公章）后立即生效，在下述情况之一发生时终止：</w:t>
      </w:r>
    </w:p>
    <w:p w14:paraId="71A98EE2" w14:textId="77777777" w:rsidR="00DB3B1A"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双方书面同意终止；</w:t>
      </w:r>
    </w:p>
    <w:p w14:paraId="10DB616D" w14:textId="77777777" w:rsidR="00DB3B1A"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甲方撤销基金交易账户或基金账户；</w:t>
      </w:r>
    </w:p>
    <w:p w14:paraId="4B3546AC" w14:textId="77777777" w:rsidR="00DB3B1A"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甲方因解散、合并等原因不再具有相应的民事行为能力；</w:t>
      </w:r>
    </w:p>
    <w:p w14:paraId="55E5178A" w14:textId="77777777" w:rsidR="00DB3B1A"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乙方丧失基金管理人资格；</w:t>
      </w:r>
    </w:p>
    <w:p w14:paraId="50C4E7EB" w14:textId="77777777" w:rsidR="00DB3B1A"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因不可抗力使本协议无法继续履行；</w:t>
      </w:r>
    </w:p>
    <w:p w14:paraId="2D01F398" w14:textId="77777777" w:rsidR="00DB3B1A" w:rsidRDefault="00000000">
      <w:pPr>
        <w:pStyle w:val="af"/>
        <w:numPr>
          <w:ilvl w:val="0"/>
          <w:numId w:val="8"/>
        </w:numPr>
        <w:autoSpaceDE w:val="0"/>
        <w:autoSpaceDN w:val="0"/>
        <w:adjustRightInd w:val="0"/>
        <w:snapToGrid w:val="0"/>
        <w:ind w:firstLineChars="0" w:hanging="136"/>
        <w:jc w:val="left"/>
        <w:rPr>
          <w:rFonts w:ascii="宋体" w:hAnsi="宋体" w:hint="eastAsia"/>
          <w:sz w:val="18"/>
          <w:szCs w:val="18"/>
        </w:rPr>
      </w:pPr>
      <w:r>
        <w:rPr>
          <w:rFonts w:ascii="宋体" w:cs="宋体" w:hint="eastAsia"/>
          <w:kern w:val="0"/>
          <w:sz w:val="18"/>
          <w:szCs w:val="18"/>
        </w:rPr>
        <w:t>一方违约，另一方书面终止本协议的通知到达对方。</w:t>
      </w:r>
    </w:p>
    <w:p w14:paraId="3EEAE429" w14:textId="77777777" w:rsidR="00DB3B1A"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争议的解决：</w:t>
      </w:r>
    </w:p>
    <w:p w14:paraId="543FDFD8" w14:textId="77777777" w:rsidR="00DB3B1A" w:rsidRDefault="00000000">
      <w:pPr>
        <w:autoSpaceDE w:val="0"/>
        <w:autoSpaceDN w:val="0"/>
        <w:adjustRightInd w:val="0"/>
        <w:snapToGrid w:val="0"/>
        <w:ind w:firstLineChars="202" w:firstLine="364"/>
        <w:jc w:val="left"/>
        <w:rPr>
          <w:rFonts w:ascii="宋体" w:hAnsi="宋体" w:hint="eastAsia"/>
          <w:sz w:val="18"/>
          <w:szCs w:val="18"/>
        </w:rPr>
      </w:pPr>
      <w:r>
        <w:rPr>
          <w:rFonts w:ascii="宋体" w:hAnsi="宋体" w:cs="宋体" w:hint="eastAsia"/>
          <w:kern w:val="0"/>
          <w:sz w:val="18"/>
          <w:szCs w:val="18"/>
        </w:rPr>
        <w:t>协议双方如有争议，应尽可能通过协商、调解解决，协商、调解不成，任何一方均有权向上海国际经济贸易仲裁委员会申请仲裁，仲裁地上海，仲裁按照该委员会届时有效的仲裁规则进行。仲裁裁决是终局的，对双方均有法律约束力。</w:t>
      </w:r>
    </w:p>
    <w:p w14:paraId="317B5157" w14:textId="77777777" w:rsidR="00DB3B1A"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其他事项：</w:t>
      </w:r>
    </w:p>
    <w:p w14:paraId="62EC3159" w14:textId="77777777" w:rsidR="00DB3B1A" w:rsidRDefault="00000000">
      <w:pPr>
        <w:autoSpaceDE w:val="0"/>
        <w:autoSpaceDN w:val="0"/>
        <w:adjustRightInd w:val="0"/>
        <w:snapToGrid w:val="0"/>
        <w:ind w:firstLine="360"/>
        <w:jc w:val="left"/>
        <w:rPr>
          <w:rFonts w:ascii="宋体" w:hAnsi="宋体" w:hint="eastAsia"/>
          <w:sz w:val="18"/>
          <w:szCs w:val="18"/>
        </w:rPr>
      </w:pPr>
      <w:r>
        <w:rPr>
          <w:rFonts w:ascii="宋体" w:hAnsi="宋体" w:hint="eastAsia"/>
          <w:sz w:val="18"/>
          <w:szCs w:val="18"/>
        </w:rPr>
        <w:t>本协议未尽事宜，由双方协商解决。</w:t>
      </w:r>
    </w:p>
    <w:p w14:paraId="1A2E0CC2" w14:textId="77777777" w:rsidR="00DB3B1A" w:rsidRDefault="00DB3B1A">
      <w:pPr>
        <w:autoSpaceDE w:val="0"/>
        <w:autoSpaceDN w:val="0"/>
        <w:adjustRightInd w:val="0"/>
        <w:snapToGrid w:val="0"/>
        <w:jc w:val="left"/>
        <w:rPr>
          <w:rFonts w:ascii="宋体" w:hAnsi="宋体" w:hint="eastAsia"/>
          <w:sz w:val="18"/>
          <w:szCs w:val="18"/>
        </w:rPr>
      </w:pPr>
    </w:p>
    <w:p w14:paraId="73AC37C1" w14:textId="77777777" w:rsidR="00DB3B1A" w:rsidRDefault="00DB3B1A">
      <w:pPr>
        <w:autoSpaceDE w:val="0"/>
        <w:autoSpaceDN w:val="0"/>
        <w:adjustRightInd w:val="0"/>
        <w:snapToGrid w:val="0"/>
        <w:spacing w:line="360" w:lineRule="auto"/>
        <w:jc w:val="left"/>
        <w:rPr>
          <w:rFonts w:ascii="宋体" w:hAnsi="宋体" w:hint="eastAsia"/>
          <w:sz w:val="20"/>
          <w:szCs w:val="20"/>
        </w:rPr>
      </w:pPr>
    </w:p>
    <w:p w14:paraId="30E3D9AE" w14:textId="77777777" w:rsidR="00DB3B1A" w:rsidRDefault="00DB3B1A">
      <w:pPr>
        <w:autoSpaceDE w:val="0"/>
        <w:autoSpaceDN w:val="0"/>
        <w:adjustRightInd w:val="0"/>
        <w:snapToGrid w:val="0"/>
        <w:spacing w:line="360" w:lineRule="auto"/>
        <w:jc w:val="left"/>
        <w:rPr>
          <w:rFonts w:ascii="宋体" w:hAnsi="宋体" w:hint="eastAsia"/>
          <w:sz w:val="20"/>
          <w:szCs w:val="20"/>
        </w:rPr>
      </w:pPr>
    </w:p>
    <w:p w14:paraId="3022B7B6" w14:textId="77777777" w:rsidR="00DB3B1A" w:rsidRDefault="00DB3B1A">
      <w:pPr>
        <w:autoSpaceDE w:val="0"/>
        <w:autoSpaceDN w:val="0"/>
        <w:adjustRightInd w:val="0"/>
        <w:snapToGrid w:val="0"/>
        <w:spacing w:line="360" w:lineRule="auto"/>
        <w:jc w:val="left"/>
        <w:rPr>
          <w:rFonts w:ascii="宋体" w:hAnsi="宋体" w:hint="eastAsia"/>
          <w:sz w:val="20"/>
          <w:szCs w:val="20"/>
        </w:rPr>
      </w:pPr>
    </w:p>
    <w:p w14:paraId="3EEE903E" w14:textId="77777777" w:rsidR="00DB3B1A" w:rsidRDefault="00DB3B1A">
      <w:pPr>
        <w:autoSpaceDE w:val="0"/>
        <w:autoSpaceDN w:val="0"/>
        <w:adjustRightInd w:val="0"/>
        <w:snapToGrid w:val="0"/>
        <w:spacing w:line="360" w:lineRule="auto"/>
        <w:jc w:val="left"/>
        <w:rPr>
          <w:rFonts w:ascii="宋体" w:hAnsi="宋体" w:hint="eastAsia"/>
          <w:sz w:val="20"/>
          <w:szCs w:val="20"/>
        </w:rPr>
      </w:pPr>
    </w:p>
    <w:p w14:paraId="61206D2B" w14:textId="77777777" w:rsidR="00DB3B1A" w:rsidRDefault="00000000">
      <w:pPr>
        <w:autoSpaceDE w:val="0"/>
        <w:autoSpaceDN w:val="0"/>
        <w:adjustRightInd w:val="0"/>
        <w:spacing w:line="360" w:lineRule="auto"/>
        <w:jc w:val="left"/>
        <w:rPr>
          <w:rFonts w:ascii="宋体" w:hAnsi="宋体" w:cs="宋体" w:hint="eastAsia"/>
          <w:kern w:val="0"/>
          <w:sz w:val="20"/>
          <w:szCs w:val="20"/>
          <w:u w:val="single"/>
        </w:rPr>
      </w:pPr>
      <w:r>
        <w:rPr>
          <w:rFonts w:ascii="宋体" w:hAnsi="宋体" w:cs="宋体" w:hint="eastAsia"/>
          <w:kern w:val="0"/>
          <w:sz w:val="20"/>
          <w:szCs w:val="20"/>
        </w:rPr>
        <w:t>甲方（签章）：</w:t>
      </w:r>
      <w:r>
        <w:rPr>
          <w:rFonts w:ascii="宋体" w:hAnsi="宋体" w:cs="宋体" w:hint="eastAsia"/>
          <w:kern w:val="0"/>
          <w:sz w:val="20"/>
          <w:szCs w:val="20"/>
          <w:u w:val="single"/>
        </w:rPr>
        <w:t xml:space="preserve">        </w:t>
      </w:r>
      <w:r>
        <w:rPr>
          <w:rFonts w:ascii="宋体" w:hAnsi="宋体" w:cs="宋体" w:hint="eastAsia"/>
          <w:b/>
          <w:bCs/>
          <w:kern w:val="0"/>
          <w:sz w:val="32"/>
          <w:szCs w:val="32"/>
          <w:u w:val="single"/>
        </w:rPr>
        <w:t>公章</w:t>
      </w:r>
      <w:r>
        <w:rPr>
          <w:rFonts w:ascii="宋体" w:hAnsi="宋体" w:cs="宋体" w:hint="eastAsia"/>
          <w:kern w:val="0"/>
          <w:sz w:val="20"/>
          <w:szCs w:val="20"/>
          <w:u w:val="single"/>
        </w:rPr>
        <w:t xml:space="preserve">         </w:t>
      </w:r>
      <w:r>
        <w:rPr>
          <w:rFonts w:ascii="宋体" w:hAnsi="宋体" w:cs="宋体" w:hint="eastAsia"/>
          <w:kern w:val="0"/>
          <w:sz w:val="20"/>
          <w:szCs w:val="20"/>
        </w:rPr>
        <w:t xml:space="preserve">             乙方（签章）：</w:t>
      </w:r>
      <w:r>
        <w:rPr>
          <w:rFonts w:ascii="宋体" w:hAnsi="宋体" w:cs="宋体" w:hint="eastAsia"/>
          <w:kern w:val="0"/>
          <w:sz w:val="20"/>
          <w:szCs w:val="20"/>
          <w:u w:val="single"/>
        </w:rPr>
        <w:t xml:space="preserve">                   </w:t>
      </w:r>
    </w:p>
    <w:p w14:paraId="3408F1E0" w14:textId="77777777" w:rsidR="00DB3B1A" w:rsidRDefault="00000000">
      <w:pPr>
        <w:autoSpaceDE w:val="0"/>
        <w:autoSpaceDN w:val="0"/>
        <w:adjustRightInd w:val="0"/>
        <w:spacing w:line="360" w:lineRule="auto"/>
        <w:ind w:firstLineChars="200" w:firstLine="400"/>
        <w:jc w:val="left"/>
        <w:rPr>
          <w:rFonts w:ascii="宋体" w:hAnsi="宋体" w:cs="宋体" w:hint="eastAsia"/>
          <w:kern w:val="0"/>
          <w:sz w:val="20"/>
          <w:szCs w:val="20"/>
        </w:rPr>
      </w:pPr>
      <w:r>
        <w:rPr>
          <w:rFonts w:ascii="宋体" w:hAnsi="宋体" w:cs="宋体" w:hint="eastAsia"/>
          <w:kern w:val="0"/>
          <w:sz w:val="20"/>
          <w:szCs w:val="20"/>
          <w:u w:val="single"/>
        </w:rPr>
        <w:t xml:space="preserve">          </w:t>
      </w:r>
      <w:r>
        <w:rPr>
          <w:rFonts w:ascii="宋体" w:hAnsi="宋体" w:cs="宋体" w:hint="eastAsia"/>
          <w:kern w:val="0"/>
          <w:sz w:val="20"/>
          <w:szCs w:val="20"/>
        </w:rPr>
        <w:t>年</w:t>
      </w:r>
      <w:r>
        <w:rPr>
          <w:rFonts w:ascii="宋体" w:hAnsi="宋体" w:cs="宋体" w:hint="eastAsia"/>
          <w:kern w:val="0"/>
          <w:sz w:val="20"/>
          <w:szCs w:val="20"/>
          <w:u w:val="single"/>
        </w:rPr>
        <w:t xml:space="preserve">      </w:t>
      </w:r>
      <w:r>
        <w:rPr>
          <w:rFonts w:ascii="宋体" w:hAnsi="宋体" w:cs="宋体" w:hint="eastAsia"/>
          <w:kern w:val="0"/>
          <w:sz w:val="20"/>
          <w:szCs w:val="20"/>
        </w:rPr>
        <w:t>月</w:t>
      </w:r>
      <w:r>
        <w:rPr>
          <w:rFonts w:ascii="宋体" w:hAnsi="宋体" w:cs="宋体" w:hint="eastAsia"/>
          <w:kern w:val="0"/>
          <w:sz w:val="20"/>
          <w:szCs w:val="20"/>
          <w:u w:val="single"/>
        </w:rPr>
        <w:t xml:space="preserve">      </w:t>
      </w:r>
      <w:r>
        <w:rPr>
          <w:rFonts w:ascii="宋体" w:hAnsi="宋体" w:cs="宋体" w:hint="eastAsia"/>
          <w:kern w:val="0"/>
          <w:sz w:val="20"/>
          <w:szCs w:val="20"/>
        </w:rPr>
        <w:t xml:space="preserve">日                  </w:t>
      </w:r>
      <w:r>
        <w:rPr>
          <w:rFonts w:ascii="宋体" w:hAnsi="宋体" w:cs="宋体" w:hint="eastAsia"/>
          <w:kern w:val="0"/>
          <w:sz w:val="20"/>
          <w:szCs w:val="20"/>
          <w:u w:val="single"/>
        </w:rPr>
        <w:t xml:space="preserve">          </w:t>
      </w:r>
      <w:r>
        <w:rPr>
          <w:rFonts w:ascii="宋体" w:hAnsi="宋体" w:cs="宋体" w:hint="eastAsia"/>
          <w:kern w:val="0"/>
          <w:sz w:val="20"/>
          <w:szCs w:val="20"/>
        </w:rPr>
        <w:t>年</w:t>
      </w:r>
      <w:r>
        <w:rPr>
          <w:rFonts w:ascii="宋体" w:hAnsi="宋体" w:cs="宋体" w:hint="eastAsia"/>
          <w:kern w:val="0"/>
          <w:sz w:val="20"/>
          <w:szCs w:val="20"/>
          <w:u w:val="single"/>
        </w:rPr>
        <w:t xml:space="preserve">      </w:t>
      </w:r>
      <w:r>
        <w:rPr>
          <w:rFonts w:ascii="宋体" w:hAnsi="宋体" w:cs="宋体" w:hint="eastAsia"/>
          <w:kern w:val="0"/>
          <w:sz w:val="20"/>
          <w:szCs w:val="20"/>
        </w:rPr>
        <w:t>月</w:t>
      </w:r>
      <w:r>
        <w:rPr>
          <w:rFonts w:ascii="宋体" w:hAnsi="宋体" w:cs="宋体" w:hint="eastAsia"/>
          <w:kern w:val="0"/>
          <w:sz w:val="20"/>
          <w:szCs w:val="20"/>
          <w:u w:val="single"/>
        </w:rPr>
        <w:t xml:space="preserve">      </w:t>
      </w:r>
      <w:r>
        <w:rPr>
          <w:rFonts w:ascii="宋体" w:hAnsi="宋体" w:cs="宋体" w:hint="eastAsia"/>
          <w:kern w:val="0"/>
          <w:sz w:val="20"/>
          <w:szCs w:val="20"/>
        </w:rPr>
        <w:t>日</w:t>
      </w:r>
    </w:p>
    <w:sectPr w:rsidR="00DB3B1A">
      <w:headerReference w:type="default" r:id="rId10"/>
      <w:footerReference w:type="default" r:id="rId11"/>
      <w:pgSz w:w="11906" w:h="16838"/>
      <w:pgMar w:top="1728" w:right="1800" w:bottom="1276" w:left="1800" w:header="851" w:footer="0"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朱鑫" w:date="2024-01-02T18:33:00Z" w:initials="朱鑫">
    <w:p w14:paraId="30A84A8D" w14:textId="77777777" w:rsidR="00DB3B1A" w:rsidRDefault="00000000">
      <w:pPr>
        <w:pStyle w:val="a3"/>
      </w:pPr>
      <w:r>
        <w:rPr>
          <w:rFonts w:hint="eastAsia"/>
        </w:rPr>
        <w:t>与基金账户名称保持一致，若作为共性材料可填写管理人名称。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A84A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A84A8D" w16cid:durableId="474F61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0ADD4F" w14:textId="77777777" w:rsidR="00B9617F" w:rsidRDefault="00B9617F">
      <w:r>
        <w:separator/>
      </w:r>
    </w:p>
  </w:endnote>
  <w:endnote w:type="continuationSeparator" w:id="0">
    <w:p w14:paraId="15A5D176" w14:textId="77777777" w:rsidR="00B9617F" w:rsidRDefault="00B96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Bold">
    <w:altName w:val="黑体"/>
    <w:charset w:val="86"/>
    <w:family w:val="auto"/>
    <w:pitch w:val="default"/>
    <w:sig w:usb0="00000000" w:usb1="0000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97EFD" w14:textId="4EC11E11" w:rsidR="00DB3B1A" w:rsidRDefault="00000000" w:rsidP="00EE3651">
    <w:pPr>
      <w:pStyle w:val="a7"/>
    </w:pPr>
    <w:r>
      <w:rPr>
        <w:rFonts w:asciiTheme="minorEastAsia" w:hAnsiTheme="minorEastAsia" w:cs="黑体" w:hint="eastAsia"/>
        <w:color w:val="000000"/>
        <w:kern w:val="0"/>
      </w:rPr>
      <w:t>公司地址：上海市浦东新区海阳西路555号前滩中心22楼2204-02单元</w:t>
    </w:r>
    <w:r>
      <w:rPr>
        <w:rFonts w:asciiTheme="minorEastAsia" w:hAnsiTheme="minorEastAsia" w:cs="黑体"/>
        <w:color w:val="000000"/>
        <w:kern w:val="0"/>
      </w:rPr>
      <w:t xml:space="preserve"> </w:t>
    </w:r>
    <w:r>
      <w:rPr>
        <w:rFonts w:asciiTheme="minorEastAsia" w:hAnsiTheme="minorEastAsia" w:cs="黑体" w:hint="eastAsia"/>
        <w:color w:val="000000"/>
        <w:kern w:val="0"/>
      </w:rPr>
      <w:t xml:space="preserve"> </w:t>
    </w:r>
    <w:r w:rsidR="00EE3651">
      <w:rPr>
        <w:rFonts w:asciiTheme="minorEastAsia" w:hAnsiTheme="minorEastAsia" w:cs="黑体" w:hint="eastAsia"/>
        <w:color w:val="000000"/>
        <w:kern w:val="0"/>
      </w:rPr>
      <w:t xml:space="preserve">  </w:t>
    </w:r>
    <w:r>
      <w:rPr>
        <w:rFonts w:asciiTheme="minorEastAsia" w:hAnsiTheme="minorEastAsia" w:cs="黑体" w:hint="eastAsia"/>
        <w:color w:val="000000"/>
        <w:kern w:val="0"/>
      </w:rPr>
      <w:t>邮政编码：</w:t>
    </w:r>
    <w:r>
      <w:rPr>
        <w:rFonts w:asciiTheme="minorEastAsia" w:hAnsiTheme="minorEastAsia" w:cs="黑体"/>
        <w:color w:val="000000"/>
        <w:kern w:val="0"/>
      </w:rPr>
      <w:t>200126</w:t>
    </w:r>
  </w:p>
  <w:p w14:paraId="73C9B667" w14:textId="2F5B6F9B" w:rsidR="00DB3B1A" w:rsidRDefault="00000000" w:rsidP="00EE3651">
    <w:pPr>
      <w:autoSpaceDE w:val="0"/>
      <w:autoSpaceDN w:val="0"/>
      <w:adjustRightInd w:val="0"/>
      <w:rPr>
        <w:rFonts w:asciiTheme="minorEastAsia" w:hAnsiTheme="minorEastAsia" w:cs="黑体" w:hint="eastAsia"/>
        <w:color w:val="000000"/>
        <w:kern w:val="0"/>
        <w:sz w:val="18"/>
        <w:szCs w:val="18"/>
      </w:rPr>
    </w:pPr>
    <w:r>
      <w:rPr>
        <w:rFonts w:asciiTheme="minorEastAsia" w:hAnsiTheme="minorEastAsia" w:cs="黑体" w:hint="eastAsia"/>
        <w:color w:val="000000"/>
        <w:kern w:val="0"/>
        <w:sz w:val="18"/>
        <w:szCs w:val="18"/>
      </w:rPr>
      <w:t>直销柜台电话：</w:t>
    </w:r>
    <w:r>
      <w:rPr>
        <w:rFonts w:asciiTheme="minorEastAsia" w:hAnsiTheme="minorEastAsia" w:cs="黑体"/>
        <w:color w:val="000000"/>
        <w:kern w:val="0"/>
        <w:sz w:val="18"/>
        <w:szCs w:val="18"/>
      </w:rPr>
      <w:t>400-700-7818</w:t>
    </w:r>
    <w:r>
      <w:rPr>
        <w:rFonts w:asciiTheme="minorEastAsia" w:hAnsiTheme="minorEastAsia" w:cs="黑体" w:hint="eastAsia"/>
        <w:color w:val="000000"/>
        <w:kern w:val="0"/>
        <w:sz w:val="18"/>
        <w:szCs w:val="18"/>
      </w:rPr>
      <w:t>拨2</w:t>
    </w:r>
    <w:r>
      <w:rPr>
        <w:rFonts w:asciiTheme="minorEastAsia" w:hAnsiTheme="minorEastAsia" w:cs="黑体"/>
        <w:color w:val="000000"/>
        <w:kern w:val="0"/>
        <w:sz w:val="18"/>
        <w:szCs w:val="18"/>
      </w:rPr>
      <w:t xml:space="preserve">                                </w:t>
    </w:r>
    <w:r>
      <w:rPr>
        <w:rFonts w:asciiTheme="minorEastAsia" w:hAnsiTheme="minorEastAsia" w:cs="黑体" w:hint="eastAsia"/>
        <w:color w:val="000000"/>
        <w:kern w:val="0"/>
        <w:sz w:val="18"/>
        <w:szCs w:val="18"/>
      </w:rPr>
      <w:t xml:space="preserve">   </w:t>
    </w:r>
    <w:r w:rsidR="00EE3651">
      <w:rPr>
        <w:rFonts w:asciiTheme="minorEastAsia" w:hAnsiTheme="minorEastAsia" w:cs="黑体" w:hint="eastAsia"/>
        <w:color w:val="000000"/>
        <w:kern w:val="0"/>
        <w:sz w:val="18"/>
        <w:szCs w:val="18"/>
      </w:rPr>
      <w:t xml:space="preserve">   </w:t>
    </w:r>
    <w:r>
      <w:rPr>
        <w:rFonts w:asciiTheme="minorEastAsia" w:hAnsiTheme="minorEastAsia" w:cs="黑体" w:hint="eastAsia"/>
        <w:color w:val="000000"/>
        <w:kern w:val="0"/>
        <w:sz w:val="18"/>
        <w:szCs w:val="18"/>
      </w:rPr>
      <w:t>直销传真：（</w:t>
    </w:r>
    <w:r>
      <w:rPr>
        <w:rFonts w:asciiTheme="minorEastAsia" w:hAnsiTheme="minorEastAsia" w:cs="黑体"/>
        <w:color w:val="000000"/>
        <w:kern w:val="0"/>
        <w:sz w:val="18"/>
        <w:szCs w:val="18"/>
      </w:rPr>
      <w:t>021</w:t>
    </w:r>
    <w:r>
      <w:rPr>
        <w:rFonts w:asciiTheme="minorEastAsia" w:hAnsiTheme="minorEastAsia" w:cs="黑体" w:hint="eastAsia"/>
        <w:color w:val="000000"/>
        <w:kern w:val="0"/>
        <w:sz w:val="18"/>
        <w:szCs w:val="18"/>
      </w:rPr>
      <w:t>）</w:t>
    </w:r>
    <w:r>
      <w:rPr>
        <w:rFonts w:asciiTheme="minorEastAsia" w:hAnsiTheme="minorEastAsia" w:cs="黑体"/>
        <w:color w:val="000000"/>
        <w:kern w:val="0"/>
        <w:sz w:val="18"/>
        <w:szCs w:val="18"/>
      </w:rPr>
      <w:t>38572860</w:t>
    </w:r>
  </w:p>
  <w:p w14:paraId="1C678F6C" w14:textId="5CA204E2" w:rsidR="00DB3B1A" w:rsidRDefault="00000000" w:rsidP="00EE3651">
    <w:pPr>
      <w:pStyle w:val="a7"/>
      <w:jc w:val="center"/>
    </w:pPr>
    <w:r>
      <w:rPr>
        <w:rFonts w:asciiTheme="minorEastAsia" w:hAnsiTheme="minorEastAsia" w:cs="黑体" w:hint="eastAsia"/>
        <w:color w:val="000000"/>
        <w:kern w:val="0"/>
      </w:rPr>
      <w:t>公司网站：</w:t>
    </w:r>
    <w:hyperlink r:id="rId1" w:history="1">
      <w:r>
        <w:rPr>
          <w:rStyle w:val="ad"/>
          <w:rFonts w:asciiTheme="minorEastAsia" w:hAnsiTheme="minorEastAsia" w:cs="Calibri"/>
          <w:kern w:val="0"/>
          <w:szCs w:val="21"/>
        </w:rPr>
        <w:t>www.</w:t>
      </w:r>
      <w:r>
        <w:rPr>
          <w:rStyle w:val="ad"/>
          <w:rFonts w:asciiTheme="minorEastAsia" w:hAnsiTheme="minorEastAsia" w:cs="Calibri"/>
          <w:kern w:val="0"/>
        </w:rPr>
        <w:t>westleadfund.com</w:t>
      </w:r>
    </w:hyperlink>
    <w:r>
      <w:rPr>
        <w:rFonts w:asciiTheme="minorEastAsia" w:hAnsiTheme="minorEastAsia" w:cs="Calibri"/>
        <w:color w:val="000000"/>
        <w:kern w:val="0"/>
      </w:rPr>
      <w:t xml:space="preserve">                               </w:t>
    </w:r>
    <w:r>
      <w:rPr>
        <w:rFonts w:asciiTheme="minorEastAsia" w:hAnsiTheme="minorEastAsia" w:cs="黑体" w:hint="eastAsia"/>
        <w:color w:val="000000"/>
        <w:kern w:val="0"/>
      </w:rPr>
      <w:t>电子邮箱：</w:t>
    </w:r>
    <w:r>
      <w:rPr>
        <w:rFonts w:asciiTheme="minorEastAsia" w:hAnsiTheme="minorEastAsia" w:cs="Calibri"/>
        <w:color w:val="0000FF"/>
        <w:kern w:val="0"/>
      </w:rPr>
      <w:t>ZXGT@westleadfund.com</w:t>
    </w:r>
  </w:p>
  <w:p w14:paraId="4BF5DB67" w14:textId="77777777" w:rsidR="00DB3B1A" w:rsidRDefault="00DB3B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4D0D3" w14:textId="77777777" w:rsidR="00B9617F" w:rsidRDefault="00B9617F">
      <w:r>
        <w:separator/>
      </w:r>
    </w:p>
  </w:footnote>
  <w:footnote w:type="continuationSeparator" w:id="0">
    <w:p w14:paraId="0CFCD571" w14:textId="77777777" w:rsidR="00B9617F" w:rsidRDefault="00B96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72991" w14:textId="77777777" w:rsidR="00DB3B1A" w:rsidRDefault="00000000">
    <w:pPr>
      <w:jc w:val="right"/>
    </w:pPr>
    <w:r>
      <w:rPr>
        <w:b/>
        <w:noProof/>
        <w:sz w:val="32"/>
        <w:szCs w:val="32"/>
      </w:rPr>
      <w:drawing>
        <wp:anchor distT="0" distB="0" distL="114300" distR="114300" simplePos="0" relativeHeight="251659264" behindDoc="0" locked="0" layoutInCell="1" allowOverlap="1" wp14:anchorId="61AB5FF2" wp14:editId="068CA4BA">
          <wp:simplePos x="0" y="0"/>
          <wp:positionH relativeFrom="margin">
            <wp:align>left</wp:align>
          </wp:positionH>
          <wp:positionV relativeFrom="paragraph">
            <wp:posOffset>-6350</wp:posOffset>
          </wp:positionV>
          <wp:extent cx="2680970" cy="381000"/>
          <wp:effectExtent l="0" t="0" r="5080" b="0"/>
          <wp:wrapSquare wrapText="bothSides"/>
          <wp:docPr id="29" name="图片 29" descr="C:\Documents and Settings\jia.wei\Local Settings\Temporary Internet Files\Content.Word\模式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Documents and Settings\jia.wei\Local Settings\Temporary Internet Files\Content.Word\模式2.jpg"/>
                  <pic:cNvPicPr>
                    <a:picLocks noChangeAspect="1" noChangeArrowheads="1"/>
                  </pic:cNvPicPr>
                </pic:nvPicPr>
                <pic:blipFill>
                  <a:blip r:embed="rId1"/>
                  <a:srcRect/>
                  <a:stretch>
                    <a:fillRect/>
                  </a:stretch>
                </pic:blipFill>
                <pic:spPr>
                  <a:xfrm>
                    <a:off x="0" y="0"/>
                    <a:ext cx="2680970" cy="381000"/>
                  </a:xfrm>
                  <a:prstGeom prst="rect">
                    <a:avLst/>
                  </a:prstGeom>
                  <a:noFill/>
                  <a:ln w="9525">
                    <a:noFill/>
                    <a:miter lim="800000"/>
                    <a:headEnd/>
                    <a:tailEnd/>
                  </a:ln>
                </pic:spPr>
              </pic:pic>
            </a:graphicData>
          </a:graphic>
        </wp:anchor>
      </w:drawing>
    </w:r>
    <w:r>
      <w:rPr>
        <w:rFonts w:hint="eastAsia"/>
      </w:rPr>
      <w:t xml:space="preserve">                                 </w:t>
    </w:r>
    <w:r>
      <w:t xml:space="preserve">                                             </w:t>
    </w:r>
    <w:r>
      <w:rPr>
        <w:rFonts w:hint="eastAsia"/>
      </w:rPr>
      <w:t>202</w:t>
    </w:r>
    <w:r>
      <w:t>3</w:t>
    </w:r>
    <w:r>
      <w:rPr>
        <w:rFonts w:hint="eastAsia"/>
      </w:rPr>
      <w:t>年</w:t>
    </w:r>
    <w:r>
      <w:t>12</w:t>
    </w:r>
    <w:r>
      <w:rPr>
        <w:rFonts w:hint="eastAsia"/>
      </w:rPr>
      <w:t>月</w:t>
    </w:r>
    <w: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A5026"/>
    <w:multiLevelType w:val="multilevel"/>
    <w:tmpl w:val="091A502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B50004F"/>
    <w:multiLevelType w:val="multilevel"/>
    <w:tmpl w:val="1B50004F"/>
    <w:lvl w:ilvl="0">
      <w:start w:val="1"/>
      <w:numFmt w:val="japaneseCounting"/>
      <w:lvlText w:val="第%1条"/>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DDA724D"/>
    <w:multiLevelType w:val="multilevel"/>
    <w:tmpl w:val="1DDA724D"/>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03475E5"/>
    <w:multiLevelType w:val="multilevel"/>
    <w:tmpl w:val="303475E5"/>
    <w:lvl w:ilvl="0">
      <w:start w:val="1"/>
      <w:numFmt w:val="chineseCountingThousand"/>
      <w:lvlText w:val="%1、"/>
      <w:lvlJc w:val="left"/>
      <w:pPr>
        <w:ind w:left="420" w:hanging="420"/>
      </w:pPr>
      <w:rPr>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2C4585C"/>
    <w:multiLevelType w:val="multilevel"/>
    <w:tmpl w:val="32C4585C"/>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CEC5B7F"/>
    <w:multiLevelType w:val="multilevel"/>
    <w:tmpl w:val="3CEC5B7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3913159"/>
    <w:multiLevelType w:val="multilevel"/>
    <w:tmpl w:val="53913159"/>
    <w:lvl w:ilvl="0">
      <w:start w:val="1"/>
      <w:numFmt w:val="japaneseCounting"/>
      <w:lvlText w:val="%1、"/>
      <w:lvlJc w:val="left"/>
      <w:pPr>
        <w:ind w:left="517" w:hanging="375"/>
      </w:pPr>
      <w:rPr>
        <w:rFonts w:ascii="Calibri" w:eastAsia="宋体" w:cs="Times New Roman"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7" w15:restartNumberingAfterBreak="0">
    <w:nsid w:val="776A720A"/>
    <w:multiLevelType w:val="multilevel"/>
    <w:tmpl w:val="776A720A"/>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64191535">
    <w:abstractNumId w:val="1"/>
  </w:num>
  <w:num w:numId="2" w16cid:durableId="449055840">
    <w:abstractNumId w:val="3"/>
  </w:num>
  <w:num w:numId="3" w16cid:durableId="1208370827">
    <w:abstractNumId w:val="6"/>
  </w:num>
  <w:num w:numId="4" w16cid:durableId="1635058377">
    <w:abstractNumId w:val="5"/>
  </w:num>
  <w:num w:numId="5" w16cid:durableId="193931355">
    <w:abstractNumId w:val="2"/>
  </w:num>
  <w:num w:numId="6" w16cid:durableId="2112164285">
    <w:abstractNumId w:val="7"/>
  </w:num>
  <w:num w:numId="7" w16cid:durableId="1307975249">
    <w:abstractNumId w:val="4"/>
  </w:num>
  <w:num w:numId="8" w16cid:durableId="17831896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朱鑫">
    <w15:presenceInfo w15:providerId="AD" w15:userId="S-1-5-21-1845054300-1753669840-978915302-3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ocumentProtection w:edit="trackedChanges" w:enforcement="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5E9"/>
    <w:rsid w:val="000008D6"/>
    <w:rsid w:val="000015FE"/>
    <w:rsid w:val="00022356"/>
    <w:rsid w:val="00035873"/>
    <w:rsid w:val="00055CFA"/>
    <w:rsid w:val="00067AC6"/>
    <w:rsid w:val="000815E9"/>
    <w:rsid w:val="00091C07"/>
    <w:rsid w:val="0009459A"/>
    <w:rsid w:val="000B0A38"/>
    <w:rsid w:val="000D7466"/>
    <w:rsid w:val="000E1F79"/>
    <w:rsid w:val="00106824"/>
    <w:rsid w:val="001126F9"/>
    <w:rsid w:val="001271A1"/>
    <w:rsid w:val="00133791"/>
    <w:rsid w:val="00133837"/>
    <w:rsid w:val="001449FA"/>
    <w:rsid w:val="00152A7C"/>
    <w:rsid w:val="00152FF0"/>
    <w:rsid w:val="00174D1C"/>
    <w:rsid w:val="001814BA"/>
    <w:rsid w:val="001823AA"/>
    <w:rsid w:val="00185700"/>
    <w:rsid w:val="00190F1D"/>
    <w:rsid w:val="001F25C0"/>
    <w:rsid w:val="00215B6A"/>
    <w:rsid w:val="002307A7"/>
    <w:rsid w:val="002411FE"/>
    <w:rsid w:val="002470F2"/>
    <w:rsid w:val="00281C7D"/>
    <w:rsid w:val="002B5E66"/>
    <w:rsid w:val="002C0861"/>
    <w:rsid w:val="002C1C87"/>
    <w:rsid w:val="00304575"/>
    <w:rsid w:val="00307A5B"/>
    <w:rsid w:val="00326040"/>
    <w:rsid w:val="0033394B"/>
    <w:rsid w:val="00340C23"/>
    <w:rsid w:val="00342422"/>
    <w:rsid w:val="00355BEF"/>
    <w:rsid w:val="00355DB8"/>
    <w:rsid w:val="003574D8"/>
    <w:rsid w:val="00366C08"/>
    <w:rsid w:val="00373B85"/>
    <w:rsid w:val="00393D56"/>
    <w:rsid w:val="00396D57"/>
    <w:rsid w:val="003F7CF8"/>
    <w:rsid w:val="003F7EF3"/>
    <w:rsid w:val="0040205F"/>
    <w:rsid w:val="00411066"/>
    <w:rsid w:val="004348B5"/>
    <w:rsid w:val="004403A9"/>
    <w:rsid w:val="00445D7F"/>
    <w:rsid w:val="00490A4E"/>
    <w:rsid w:val="004947C7"/>
    <w:rsid w:val="00496A5F"/>
    <w:rsid w:val="004B4D40"/>
    <w:rsid w:val="004E0A7A"/>
    <w:rsid w:val="004F075D"/>
    <w:rsid w:val="0050435D"/>
    <w:rsid w:val="00507CF1"/>
    <w:rsid w:val="00511BF6"/>
    <w:rsid w:val="00543CAC"/>
    <w:rsid w:val="00554355"/>
    <w:rsid w:val="005573FD"/>
    <w:rsid w:val="00562A39"/>
    <w:rsid w:val="00590991"/>
    <w:rsid w:val="005A3DFD"/>
    <w:rsid w:val="005C55C8"/>
    <w:rsid w:val="005D6E58"/>
    <w:rsid w:val="005F3CF1"/>
    <w:rsid w:val="00621FEC"/>
    <w:rsid w:val="00654ED8"/>
    <w:rsid w:val="00680DE2"/>
    <w:rsid w:val="006D1A68"/>
    <w:rsid w:val="006E2C6A"/>
    <w:rsid w:val="006E5BF5"/>
    <w:rsid w:val="006F11A0"/>
    <w:rsid w:val="006F1E39"/>
    <w:rsid w:val="006F4DC9"/>
    <w:rsid w:val="00700260"/>
    <w:rsid w:val="00702270"/>
    <w:rsid w:val="00704350"/>
    <w:rsid w:val="00710706"/>
    <w:rsid w:val="00720C4A"/>
    <w:rsid w:val="00732F5D"/>
    <w:rsid w:val="007419D4"/>
    <w:rsid w:val="00753F6A"/>
    <w:rsid w:val="00781D73"/>
    <w:rsid w:val="007B771B"/>
    <w:rsid w:val="007E3345"/>
    <w:rsid w:val="00814FB9"/>
    <w:rsid w:val="00816F9F"/>
    <w:rsid w:val="00831ABF"/>
    <w:rsid w:val="0084007F"/>
    <w:rsid w:val="00840520"/>
    <w:rsid w:val="008942DB"/>
    <w:rsid w:val="008B4141"/>
    <w:rsid w:val="008C74BB"/>
    <w:rsid w:val="008C79FC"/>
    <w:rsid w:val="008D5F27"/>
    <w:rsid w:val="008D612B"/>
    <w:rsid w:val="008F13A0"/>
    <w:rsid w:val="009246F8"/>
    <w:rsid w:val="009572A5"/>
    <w:rsid w:val="00981323"/>
    <w:rsid w:val="009B6A69"/>
    <w:rsid w:val="009C2A20"/>
    <w:rsid w:val="009D37F4"/>
    <w:rsid w:val="009D4351"/>
    <w:rsid w:val="009F4622"/>
    <w:rsid w:val="009F4DB1"/>
    <w:rsid w:val="009F5333"/>
    <w:rsid w:val="009F7C5D"/>
    <w:rsid w:val="00A07CF8"/>
    <w:rsid w:val="00A2143D"/>
    <w:rsid w:val="00A220B8"/>
    <w:rsid w:val="00A910CD"/>
    <w:rsid w:val="00A91AE1"/>
    <w:rsid w:val="00AB61F8"/>
    <w:rsid w:val="00AD17DE"/>
    <w:rsid w:val="00AD387A"/>
    <w:rsid w:val="00AF1120"/>
    <w:rsid w:val="00AF4ABC"/>
    <w:rsid w:val="00B051BF"/>
    <w:rsid w:val="00B34452"/>
    <w:rsid w:val="00B77036"/>
    <w:rsid w:val="00B85B9C"/>
    <w:rsid w:val="00B93B02"/>
    <w:rsid w:val="00B9617F"/>
    <w:rsid w:val="00BB5AB6"/>
    <w:rsid w:val="00BC405D"/>
    <w:rsid w:val="00BD1076"/>
    <w:rsid w:val="00BE35B3"/>
    <w:rsid w:val="00BF1C6B"/>
    <w:rsid w:val="00BF2E41"/>
    <w:rsid w:val="00BF356F"/>
    <w:rsid w:val="00C04B89"/>
    <w:rsid w:val="00C10271"/>
    <w:rsid w:val="00C430BC"/>
    <w:rsid w:val="00C6791D"/>
    <w:rsid w:val="00C97D02"/>
    <w:rsid w:val="00CA27C7"/>
    <w:rsid w:val="00CA67BB"/>
    <w:rsid w:val="00CB21F2"/>
    <w:rsid w:val="00CB265B"/>
    <w:rsid w:val="00CD512A"/>
    <w:rsid w:val="00CE7A85"/>
    <w:rsid w:val="00D046DF"/>
    <w:rsid w:val="00D11AA8"/>
    <w:rsid w:val="00D61A7E"/>
    <w:rsid w:val="00D731BD"/>
    <w:rsid w:val="00D8289D"/>
    <w:rsid w:val="00D84AFF"/>
    <w:rsid w:val="00D93288"/>
    <w:rsid w:val="00DB3B1A"/>
    <w:rsid w:val="00DC4742"/>
    <w:rsid w:val="00DE03D1"/>
    <w:rsid w:val="00DE2664"/>
    <w:rsid w:val="00DF5F28"/>
    <w:rsid w:val="00E11879"/>
    <w:rsid w:val="00E6475F"/>
    <w:rsid w:val="00E72431"/>
    <w:rsid w:val="00E958D1"/>
    <w:rsid w:val="00EB03BD"/>
    <w:rsid w:val="00EB4D7D"/>
    <w:rsid w:val="00EE014E"/>
    <w:rsid w:val="00EE3651"/>
    <w:rsid w:val="00F45E90"/>
    <w:rsid w:val="00F72E22"/>
    <w:rsid w:val="00F7791B"/>
    <w:rsid w:val="00F77E37"/>
    <w:rsid w:val="00F8485C"/>
    <w:rsid w:val="00FA094B"/>
    <w:rsid w:val="00FC07B5"/>
    <w:rsid w:val="00FC64CD"/>
    <w:rsid w:val="00FC75B2"/>
    <w:rsid w:val="2CD30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F57CC"/>
  <w15:docId w15:val="{AF70A689-6E75-4A1D-B63A-64ADC9EC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Hyperlink"/>
    <w:basedOn w:val="a0"/>
    <w:uiPriority w:val="99"/>
    <w:unhideWhenUsed/>
    <w:qFormat/>
    <w:rPr>
      <w:color w:val="0000FF" w:themeColor="hyperlink"/>
      <w:u w:val="single"/>
    </w:rPr>
  </w:style>
  <w:style w:type="character" w:styleId="ae">
    <w:name w:val="annotation reference"/>
    <w:basedOn w:val="a0"/>
    <w:uiPriority w:val="99"/>
    <w:semiHidden/>
    <w:unhideWhenUsed/>
    <w:rPr>
      <w:sz w:val="21"/>
      <w:szCs w:val="21"/>
    </w:rPr>
  </w:style>
  <w:style w:type="paragraph" w:styleId="af">
    <w:name w:val="List Paragraph"/>
    <w:basedOn w:val="a"/>
    <w:uiPriority w:val="34"/>
    <w:qFormat/>
    <w:pPr>
      <w:ind w:firstLineChars="200" w:firstLine="420"/>
    </w:pPr>
  </w:style>
  <w:style w:type="character" w:customStyle="1" w:styleId="aa">
    <w:name w:val="页眉 字符"/>
    <w:basedOn w:val="a0"/>
    <w:link w:val="a9"/>
    <w:uiPriority w:val="99"/>
    <w:rPr>
      <w:kern w:val="2"/>
      <w:sz w:val="18"/>
      <w:szCs w:val="18"/>
    </w:rPr>
  </w:style>
  <w:style w:type="character" w:customStyle="1" w:styleId="a8">
    <w:name w:val="页脚 字符"/>
    <w:basedOn w:val="a0"/>
    <w:link w:val="a7"/>
    <w:uiPriority w:val="99"/>
    <w:qFormat/>
    <w:rPr>
      <w:kern w:val="2"/>
      <w:sz w:val="18"/>
      <w:szCs w:val="18"/>
    </w:rPr>
  </w:style>
  <w:style w:type="character" w:customStyle="1" w:styleId="a6">
    <w:name w:val="批注框文本 字符"/>
    <w:basedOn w:val="a0"/>
    <w:link w:val="a5"/>
    <w:uiPriority w:val="99"/>
    <w:semiHidden/>
    <w:rPr>
      <w:kern w:val="2"/>
      <w:sz w:val="18"/>
      <w:szCs w:val="18"/>
    </w:rPr>
  </w:style>
  <w:style w:type="character" w:customStyle="1" w:styleId="a4">
    <w:name w:val="批注文字 字符"/>
    <w:basedOn w:val="a0"/>
    <w:link w:val="a3"/>
    <w:uiPriority w:val="99"/>
    <w:semiHidden/>
    <w:rPr>
      <w:kern w:val="2"/>
      <w:sz w:val="21"/>
      <w:szCs w:val="22"/>
    </w:rPr>
  </w:style>
  <w:style w:type="character" w:customStyle="1" w:styleId="ac">
    <w:name w:val="批注主题 字符"/>
    <w:basedOn w:val="a4"/>
    <w:link w:val="ab"/>
    <w:uiPriority w:val="99"/>
    <w:semiHidden/>
    <w:rPr>
      <w:b/>
      <w:bCs/>
      <w:kern w:val="2"/>
      <w:sz w:val="21"/>
      <w:szCs w:val="22"/>
    </w:r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westleadfund.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453</Words>
  <Characters>2586</Characters>
  <Application>Microsoft Office Word</Application>
  <DocSecurity>0</DocSecurity>
  <Lines>21</Lines>
  <Paragraphs>6</Paragraphs>
  <ScaleCrop>false</ScaleCrop>
  <Company>BNYFUND</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许野</dc:creator>
  <cp:lastModifiedBy>朱鑫</cp:lastModifiedBy>
  <cp:revision>16</cp:revision>
  <cp:lastPrinted>2024-08-09T01:33:00Z</cp:lastPrinted>
  <dcterms:created xsi:type="dcterms:W3CDTF">2023-12-19T14:23:00Z</dcterms:created>
  <dcterms:modified xsi:type="dcterms:W3CDTF">2024-08-09T01:33:00Z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3F23AFFD89794226B34B7B75EEE960C8</vt:lpwstr>
  </property>
</Properties>
</file>