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20" w:rsidRDefault="00592A84"/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2693"/>
        <w:gridCol w:w="1418"/>
        <w:gridCol w:w="2835"/>
      </w:tblGrid>
      <w:tr w:rsidR="00434808" w:rsidRPr="00434808" w:rsidTr="00B87255">
        <w:trPr>
          <w:trHeight w:val="551"/>
        </w:trPr>
        <w:tc>
          <w:tcPr>
            <w:tcW w:w="8364" w:type="dxa"/>
            <w:gridSpan w:val="5"/>
            <w:shd w:val="clear" w:color="auto" w:fill="auto"/>
            <w:noWrap/>
            <w:vAlign w:val="center"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4348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  <w:r w:rsidRPr="0043480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  <w:t>投资者转化为普通投资者告知及确认书</w:t>
            </w:r>
          </w:p>
        </w:tc>
      </w:tr>
      <w:tr w:rsidR="00434808" w:rsidRPr="00434808" w:rsidTr="00E43CC6">
        <w:trPr>
          <w:trHeight w:val="55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投资者名称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6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证件号码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55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授权经办人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证件类型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6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34808" w:rsidRPr="00434808" w:rsidRDefault="00434808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转化申请内容</w:t>
            </w:r>
          </w:p>
        </w:tc>
        <w:tc>
          <w:tcPr>
            <w:tcW w:w="7655" w:type="dxa"/>
            <w:gridSpan w:val="4"/>
            <w:vMerge w:val="restart"/>
            <w:shd w:val="clear" w:color="auto" w:fill="auto"/>
            <w:hideMark/>
          </w:tcPr>
          <w:p w:rsidR="00434808" w:rsidRPr="00434808" w:rsidRDefault="00434808" w:rsidP="00E43CC6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尊敬的西部利得基金管理有限公司：    </w:t>
            </w:r>
          </w:p>
          <w:p w:rsidR="00434808" w:rsidRPr="00434808" w:rsidRDefault="00434808" w:rsidP="00116771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r w:rsidR="00F826B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于</w:t>
            </w:r>
            <w:r w:rsidRPr="0043480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AC4D6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月____日经贵公司认定为专业投资者，经本机构审慎考虑，现决定自愿转化为贵公司的普通投资者。该转化</w:t>
            </w:r>
            <w:proofErr w:type="gramStart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效力自</w:t>
            </w:r>
            <w:proofErr w:type="gramEnd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贵公司确认之日起及于所有在贵公司销售的、匹配该等级普通投资者的基金产品或服务。</w:t>
            </w:r>
          </w:p>
          <w:p w:rsidR="00E43CC6" w:rsidRDefault="00434808" w:rsidP="00E43CC6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r w:rsidR="00F826B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自贵公司确认转化为普通投资者之日起，适用普通投资者相关规则从事基金交易活动。</w:t>
            </w:r>
          </w:p>
          <w:p w:rsidR="00E43CC6" w:rsidRDefault="00E43CC6" w:rsidP="00E43CC6">
            <w:pPr>
              <w:widowControl/>
              <w:ind w:leftChars="200" w:left="2100" w:hangingChars="800" w:hanging="16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leftChars="200" w:left="2100" w:hangingChars="800" w:hanging="16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spacing w:afterLines="50" w:after="156"/>
              <w:ind w:leftChars="400" w:left="4095" w:hangingChars="1550" w:hanging="325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投资者（</w:t>
            </w:r>
            <w:r w:rsidR="00F826BF" w:rsidRPr="00F826B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申请人/</w:t>
            </w:r>
            <w:r w:rsidR="00F826B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代办人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签名）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</w:t>
            </w:r>
          </w:p>
          <w:p w:rsidR="00E43CC6" w:rsidRDefault="00E43CC6" w:rsidP="00E43CC6">
            <w:pPr>
              <w:widowControl/>
              <w:spacing w:afterLines="50" w:after="156"/>
              <w:ind w:leftChars="1900" w:left="4095" w:hangingChars="50" w:hanging="10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34808" w:rsidRPr="00434808" w:rsidRDefault="00E43CC6" w:rsidP="00865306">
            <w:pPr>
              <w:widowControl/>
              <w:spacing w:afterLines="100" w:after="312"/>
              <w:ind w:firstLineChars="1900" w:firstLine="399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日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1163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34808" w:rsidRPr="00434808" w:rsidRDefault="00434808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复核结论</w:t>
            </w:r>
          </w:p>
        </w:tc>
        <w:tc>
          <w:tcPr>
            <w:tcW w:w="7655" w:type="dxa"/>
            <w:gridSpan w:val="4"/>
            <w:vMerge w:val="restart"/>
            <w:shd w:val="clear" w:color="auto" w:fill="auto"/>
            <w:hideMark/>
          </w:tcPr>
          <w:p w:rsidR="00E43CC6" w:rsidRDefault="00434808" w:rsidP="00E43CC6">
            <w:pPr>
              <w:widowControl/>
              <w:spacing w:beforeLines="50" w:before="156" w:line="400" w:lineRule="exac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我公司于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月____</w:t>
            </w:r>
            <w:proofErr w:type="gramStart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日依据</w:t>
            </w:r>
            <w:proofErr w:type="gramEnd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《证券期货投资者适当性管理办法》第八条第（四）或（五）项将该投资者认定为专业投资者。经复核，该投资者符合相关转化规定条件，且无其它不得转化情况，现对其转化为普通投资者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（对应等级）决定予以核准、确认。</w:t>
            </w:r>
          </w:p>
          <w:p w:rsidR="00E43CC6" w:rsidRDefault="00E43CC6" w:rsidP="00E43CC6">
            <w:pPr>
              <w:widowControl/>
              <w:spacing w:beforeLines="50" w:before="156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复核人（一）：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复核人（二）：</w:t>
            </w:r>
          </w:p>
          <w:p w:rsidR="00E43CC6" w:rsidRDefault="00E43CC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主管领导签字：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募集机构签章：     </w:t>
            </w: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34808" w:rsidRPr="00434808" w:rsidRDefault="00434808" w:rsidP="00E43CC6">
            <w:pPr>
              <w:widowControl/>
              <w:spacing w:afterLines="100" w:after="312"/>
              <w:ind w:leftChars="50" w:left="4935" w:hangingChars="2300" w:hanging="48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  <w:r w:rsidR="00E43CC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   月   日                                                     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760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434808" w:rsidRPr="00434808" w:rsidRDefault="00434808"/>
    <w:sectPr w:rsidR="00434808" w:rsidRPr="0043480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84" w:rsidRDefault="00592A84" w:rsidP="00434808">
      <w:r>
        <w:separator/>
      </w:r>
    </w:p>
  </w:endnote>
  <w:endnote w:type="continuationSeparator" w:id="0">
    <w:p w:rsidR="00592A84" w:rsidRDefault="00592A84" w:rsidP="0043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84" w:rsidRDefault="00592A84" w:rsidP="00434808">
      <w:r>
        <w:separator/>
      </w:r>
    </w:p>
  </w:footnote>
  <w:footnote w:type="continuationSeparator" w:id="0">
    <w:p w:rsidR="00592A84" w:rsidRDefault="00592A84" w:rsidP="0043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08" w:rsidRPr="00434808" w:rsidRDefault="00434808" w:rsidP="00434808">
    <w:r>
      <w:rPr>
        <w:rFonts w:hint="eastAsia"/>
        <w:noProof/>
      </w:rPr>
      <w:drawing>
        <wp:inline distT="0" distB="0" distL="0" distR="0" wp14:anchorId="3FEC5112" wp14:editId="67EEE512">
          <wp:extent cx="2239266" cy="32385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137" cy="38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9"/>
    <w:rsid w:val="00116771"/>
    <w:rsid w:val="004160D1"/>
    <w:rsid w:val="00434808"/>
    <w:rsid w:val="00592A84"/>
    <w:rsid w:val="00865306"/>
    <w:rsid w:val="00AC4D64"/>
    <w:rsid w:val="00B8314B"/>
    <w:rsid w:val="00D4136B"/>
    <w:rsid w:val="00E43CC6"/>
    <w:rsid w:val="00E97149"/>
    <w:rsid w:val="00EB14AA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9A23E-6881-4693-B4AB-7A721C5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段伟伟</dc:creator>
  <cp:keywords/>
  <dc:description/>
  <cp:lastModifiedBy>孙萌萌</cp:lastModifiedBy>
  <cp:revision>11</cp:revision>
  <cp:lastPrinted>2018-03-29T07:29:00Z</cp:lastPrinted>
  <dcterms:created xsi:type="dcterms:W3CDTF">2018-03-29T06:45:00Z</dcterms:created>
  <dcterms:modified xsi:type="dcterms:W3CDTF">2018-06-21T06:54:00Z</dcterms:modified>
</cp:coreProperties>
</file>